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Mriekatabuky"/>
        <w:tblpPr w:leftFromText="141" w:rightFromText="141" w:vertAnchor="text" w:horzAnchor="margin" w:tblpY="53"/>
        <w:tblW w:w="1455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989"/>
        <w:gridCol w:w="9568"/>
      </w:tblGrid>
      <w:tr w:rsidR="002C2D7F" w:rsidTr="002C2D7F">
        <w:trPr>
          <w:trHeight w:val="2329"/>
        </w:trPr>
        <w:tc>
          <w:tcPr>
            <w:tcW w:w="4989" w:type="dxa"/>
            <w:tcBorders>
              <w:bottom w:val="nil"/>
              <w:right w:val="nil"/>
            </w:tcBorders>
          </w:tcPr>
          <w:p w:rsidR="002C2D7F" w:rsidRDefault="002C2D7F" w:rsidP="002C2D7F">
            <w:r>
              <w:object w:dxaOrig="4320" w:dyaOrig="41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85.5pt;height:85.5pt" o:ole="">
                  <v:imagedata r:id="rId6" o:title=""/>
                </v:shape>
                <o:OLEObject Type="Embed" ProgID="PBrush" ShapeID="_x0000_i1026" DrawAspect="Content" ObjectID="_1615789266" r:id="rId7"/>
              </w:object>
            </w:r>
          </w:p>
        </w:tc>
        <w:tc>
          <w:tcPr>
            <w:tcW w:w="9568" w:type="dxa"/>
            <w:tcBorders>
              <w:left w:val="nil"/>
              <w:bottom w:val="nil"/>
            </w:tcBorders>
          </w:tcPr>
          <w:p w:rsidR="002C2D7F" w:rsidRDefault="002C2D7F" w:rsidP="002C2D7F">
            <w:pPr>
              <w:spacing w:before="60"/>
            </w:pPr>
            <w:r>
              <w:t xml:space="preserve">                                                                                                                                                     </w:t>
            </w:r>
            <w:r>
              <w:t xml:space="preserve">            </w:t>
            </w:r>
            <w:r>
              <w:object w:dxaOrig="2325" w:dyaOrig="2730">
                <v:shape id="_x0000_i1025" type="#_x0000_t75" style="width:63pt;height:78pt" o:ole="">
                  <v:imagedata r:id="rId8" o:title=""/>
                </v:shape>
                <o:OLEObject Type="Embed" ProgID="PBrush" ShapeID="_x0000_i1025" DrawAspect="Content" ObjectID="_1615789267" r:id="rId9"/>
              </w:object>
            </w:r>
          </w:p>
        </w:tc>
      </w:tr>
      <w:tr w:rsidR="002C2D7F" w:rsidTr="002C2D7F">
        <w:trPr>
          <w:trHeight w:val="6992"/>
        </w:trPr>
        <w:tc>
          <w:tcPr>
            <w:tcW w:w="14557" w:type="dxa"/>
            <w:gridSpan w:val="2"/>
            <w:tcBorders>
              <w:top w:val="nil"/>
            </w:tcBorders>
          </w:tcPr>
          <w:p w:rsidR="002C2D7F" w:rsidRDefault="002C2D7F" w:rsidP="002C2D7F">
            <w:pPr>
              <w:rPr>
                <w:sz w:val="24"/>
              </w:rPr>
            </w:pPr>
            <w:r>
              <w:t xml:space="preserve">                                                                                                        </w:t>
            </w:r>
          </w:p>
          <w:p w:rsidR="002C2D7F" w:rsidRPr="006F38B2" w:rsidRDefault="002C2D7F" w:rsidP="002C2D7F">
            <w:pPr>
              <w:jc w:val="center"/>
              <w:rPr>
                <w:b/>
                <w:sz w:val="36"/>
                <w:szCs w:val="36"/>
              </w:rPr>
            </w:pPr>
            <w:r w:rsidRPr="006F38B2">
              <w:rPr>
                <w:b/>
                <w:sz w:val="36"/>
                <w:szCs w:val="36"/>
              </w:rPr>
              <w:t xml:space="preserve">Tento projekt je spolufinancovaný zo štátneho rozpočtu Slovenskej republiky </w:t>
            </w:r>
          </w:p>
          <w:p w:rsidR="002C2D7F" w:rsidRPr="006F38B2" w:rsidRDefault="002C2D7F" w:rsidP="002C2D7F">
            <w:pPr>
              <w:jc w:val="center"/>
              <w:rPr>
                <w:b/>
                <w:sz w:val="36"/>
                <w:szCs w:val="36"/>
              </w:rPr>
            </w:pPr>
            <w:r w:rsidRPr="006F38B2">
              <w:rPr>
                <w:b/>
                <w:sz w:val="36"/>
                <w:szCs w:val="36"/>
              </w:rPr>
              <w:t>z kapitoly Ministerstva vnútra Slovenskej republiky vo výške 95 %</w:t>
            </w:r>
          </w:p>
          <w:p w:rsidR="002C2D7F" w:rsidRDefault="002C2D7F" w:rsidP="002C2D7F">
            <w:pPr>
              <w:rPr>
                <w:sz w:val="24"/>
              </w:rPr>
            </w:pPr>
          </w:p>
          <w:p w:rsidR="002C2D7F" w:rsidRDefault="002C2D7F" w:rsidP="002C2D7F">
            <w:pPr>
              <w:rPr>
                <w:sz w:val="24"/>
              </w:rPr>
            </w:pPr>
          </w:p>
          <w:p w:rsidR="002C2D7F" w:rsidRPr="006F38B2" w:rsidRDefault="002C2D7F" w:rsidP="002C2D7F">
            <w:pPr>
              <w:jc w:val="center"/>
              <w:rPr>
                <w:sz w:val="28"/>
                <w:szCs w:val="28"/>
              </w:rPr>
            </w:pPr>
            <w:r w:rsidRPr="006F38B2">
              <w:rPr>
                <w:sz w:val="28"/>
                <w:szCs w:val="28"/>
              </w:rPr>
              <w:t>Typ a názov projektu: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  <w:p w:rsidR="002C2D7F" w:rsidRPr="006F38B2" w:rsidRDefault="002C2D7F" w:rsidP="002C2D7F">
            <w:pPr>
              <w:jc w:val="center"/>
              <w:rPr>
                <w:rFonts w:ascii="Calibri" w:hAnsi="Calibri"/>
                <w:color w:val="17365D" w:themeColor="text2" w:themeShade="BF"/>
                <w:sz w:val="40"/>
                <w:szCs w:val="40"/>
              </w:rPr>
            </w:pPr>
            <w:r w:rsidRPr="006F38B2">
              <w:rPr>
                <w:rFonts w:ascii="Calibri" w:hAnsi="Calibri"/>
                <w:b/>
                <w:bCs/>
                <w:color w:val="17365D" w:themeColor="text2" w:themeShade="BF"/>
                <w:sz w:val="40"/>
                <w:szCs w:val="40"/>
              </w:rPr>
              <w:t>Rekonštrukcia a zateplenie hasičskej zbrojnice</w:t>
            </w:r>
          </w:p>
          <w:p w:rsidR="002C2D7F" w:rsidRPr="006F38B2" w:rsidRDefault="002C2D7F" w:rsidP="002C2D7F">
            <w:pPr>
              <w:jc w:val="center"/>
              <w:rPr>
                <w:sz w:val="40"/>
                <w:szCs w:val="40"/>
              </w:rPr>
            </w:pP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  <w:p w:rsidR="002C2D7F" w:rsidRPr="006F38B2" w:rsidRDefault="002C2D7F" w:rsidP="002C2D7F">
            <w:pPr>
              <w:jc w:val="center"/>
              <w:rPr>
                <w:sz w:val="28"/>
                <w:szCs w:val="28"/>
              </w:rPr>
            </w:pPr>
            <w:r w:rsidRPr="006F38B2">
              <w:rPr>
                <w:sz w:val="28"/>
                <w:szCs w:val="28"/>
              </w:rPr>
              <w:t>Výška poskytnutej dotácie: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  <w:p w:rsidR="002C2D7F" w:rsidRPr="006F38B2" w:rsidRDefault="002C2D7F" w:rsidP="002C2D7F">
            <w:pPr>
              <w:rPr>
                <w:rFonts w:ascii="Calibri" w:hAnsi="Calibri" w:cs="Times New Roman"/>
                <w:b/>
                <w:color w:val="17365D" w:themeColor="text2" w:themeShade="BF"/>
                <w:sz w:val="40"/>
                <w:szCs w:val="40"/>
              </w:rPr>
            </w:pP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                                                                                                </w:t>
            </w:r>
            <w:r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 </w:t>
            </w: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</w:t>
            </w:r>
            <w:r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</w:t>
            </w: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24"/>
                <w:szCs w:val="24"/>
              </w:rPr>
              <w:t xml:space="preserve">     </w:t>
            </w:r>
            <w:r w:rsidRPr="006F38B2">
              <w:rPr>
                <w:rFonts w:ascii="Calibri" w:hAnsi="Calibri" w:cs="Times New Roman"/>
                <w:b/>
                <w:color w:val="17365D" w:themeColor="text2" w:themeShade="BF"/>
                <w:sz w:val="40"/>
                <w:szCs w:val="40"/>
              </w:rPr>
              <w:t>29 146,58 €</w:t>
            </w:r>
          </w:p>
          <w:p w:rsidR="002C2D7F" w:rsidRDefault="002C2D7F" w:rsidP="002C2D7F">
            <w:pPr>
              <w:rPr>
                <w:sz w:val="24"/>
              </w:rPr>
            </w:pPr>
          </w:p>
          <w:p w:rsidR="002C2D7F" w:rsidRDefault="002C2D7F" w:rsidP="002C2D7F">
            <w:pPr>
              <w:jc w:val="center"/>
              <w:rPr>
                <w:sz w:val="24"/>
              </w:rPr>
            </w:pPr>
            <w:r w:rsidRPr="0038017A">
              <w:rPr>
                <w:b/>
                <w:sz w:val="28"/>
              </w:rPr>
              <w:t>Ministerstv</w:t>
            </w:r>
            <w:r>
              <w:rPr>
                <w:b/>
                <w:sz w:val="28"/>
              </w:rPr>
              <w:t>o</w:t>
            </w:r>
            <w:r w:rsidRPr="0038017A">
              <w:rPr>
                <w:b/>
                <w:sz w:val="28"/>
              </w:rPr>
              <w:t xml:space="preserve"> vnútra Slovenskej republiky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  <w:r>
              <w:rPr>
                <w:sz w:val="24"/>
              </w:rPr>
              <w:t>www.minv.sk</w:t>
            </w:r>
          </w:p>
          <w:p w:rsidR="002C2D7F" w:rsidRDefault="002C2D7F" w:rsidP="002C2D7F">
            <w:pPr>
              <w:jc w:val="center"/>
              <w:rPr>
                <w:sz w:val="24"/>
              </w:rPr>
            </w:pPr>
          </w:p>
        </w:tc>
      </w:tr>
    </w:tbl>
    <w:p w:rsidR="00C554B4" w:rsidRPr="00C554B4" w:rsidRDefault="00C554B4" w:rsidP="002C2D7F">
      <w:pPr>
        <w:rPr>
          <w:sz w:val="10"/>
        </w:rPr>
      </w:pPr>
      <w:bookmarkStart w:id="0" w:name="_GoBack"/>
      <w:bookmarkEnd w:id="0"/>
    </w:p>
    <w:sectPr w:rsidR="00C554B4" w:rsidRPr="00C554B4" w:rsidSect="002C2D7F">
      <w:pgSz w:w="16838" w:h="11906" w:orient="landscape"/>
      <w:pgMar w:top="1134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139D" w:rsidRDefault="007E139D" w:rsidP="00C554B4">
      <w:pPr>
        <w:spacing w:after="0" w:line="240" w:lineRule="auto"/>
      </w:pPr>
      <w:r>
        <w:separator/>
      </w:r>
    </w:p>
  </w:endnote>
  <w:endnote w:type="continuationSeparator" w:id="0">
    <w:p w:rsidR="007E139D" w:rsidRDefault="007E139D" w:rsidP="00C55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139D" w:rsidRDefault="007E139D" w:rsidP="00C554B4">
      <w:pPr>
        <w:spacing w:after="0" w:line="240" w:lineRule="auto"/>
      </w:pPr>
      <w:r>
        <w:separator/>
      </w:r>
    </w:p>
  </w:footnote>
  <w:footnote w:type="continuationSeparator" w:id="0">
    <w:p w:rsidR="007E139D" w:rsidRDefault="007E139D" w:rsidP="00C554B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127A"/>
    <w:rsid w:val="002051AB"/>
    <w:rsid w:val="002C2D7F"/>
    <w:rsid w:val="0038017A"/>
    <w:rsid w:val="005D2756"/>
    <w:rsid w:val="006830C5"/>
    <w:rsid w:val="006E2B98"/>
    <w:rsid w:val="006E5F5F"/>
    <w:rsid w:val="00703098"/>
    <w:rsid w:val="007E139D"/>
    <w:rsid w:val="007E5355"/>
    <w:rsid w:val="0087127A"/>
    <w:rsid w:val="009D5392"/>
    <w:rsid w:val="00AB4178"/>
    <w:rsid w:val="00C16ADA"/>
    <w:rsid w:val="00C554B4"/>
    <w:rsid w:val="00D47E61"/>
    <w:rsid w:val="00DB272F"/>
    <w:rsid w:val="00E570F9"/>
    <w:rsid w:val="00F7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7907EF-CFF9-4BE8-B37B-A782E1BA8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C55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C554B4"/>
  </w:style>
  <w:style w:type="paragraph" w:styleId="Pta">
    <w:name w:val="footer"/>
    <w:basedOn w:val="Normlny"/>
    <w:link w:val="PtaChar"/>
    <w:uiPriority w:val="99"/>
    <w:unhideWhenUsed/>
    <w:rsid w:val="00C55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C554B4"/>
  </w:style>
  <w:style w:type="table" w:styleId="Mriekatabuky">
    <w:name w:val="Table Grid"/>
    <w:basedOn w:val="Normlnatabuka"/>
    <w:uiPriority w:val="59"/>
    <w:rsid w:val="00C554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8017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16A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16A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109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MV SR</Company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Rastislav Koleda</dc:creator>
  <cp:lastModifiedBy>MARCINKOVÁ Martina</cp:lastModifiedBy>
  <cp:revision>2</cp:revision>
  <cp:lastPrinted>2018-05-16T12:12:00Z</cp:lastPrinted>
  <dcterms:created xsi:type="dcterms:W3CDTF">2019-04-03T07:35:00Z</dcterms:created>
  <dcterms:modified xsi:type="dcterms:W3CDTF">2019-04-03T07:35:00Z</dcterms:modified>
</cp:coreProperties>
</file>