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44CDE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13.02. (Utorok)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17:00 hod. Sv. omša 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14.02. Popolcová streda (pôst a zdržovanie sa mäsitého pokrmu)</w:t>
      </w:r>
    </w:p>
    <w:p w:rsidR="00512ECA" w:rsidRDefault="00DA139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19:15 hod. Sv. omša (</w:t>
      </w:r>
      <w:r w:rsidR="00512ECA">
        <w:rPr>
          <w:rFonts w:ascii="Bookman Old Style" w:hAnsi="Bookman Old Style" w:cs="Andalus"/>
          <w:sz w:val="30"/>
          <w:szCs w:val="30"/>
        </w:rPr>
        <w:t>značenie popolom</w:t>
      </w:r>
      <w:r>
        <w:rPr>
          <w:rFonts w:ascii="Bookman Old Style" w:hAnsi="Bookman Old Style" w:cs="Andalus"/>
          <w:sz w:val="30"/>
          <w:szCs w:val="30"/>
        </w:rPr>
        <w:t>)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15.02. (Štvrtok)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512ECA">
        <w:rPr>
          <w:rFonts w:ascii="Bookman Old Style" w:hAnsi="Bookman Old Style" w:cs="Andalus"/>
          <w:sz w:val="30"/>
          <w:szCs w:val="30"/>
        </w:rPr>
        <w:t xml:space="preserve">17:00 hod. Sv. omša 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16.02. (Piatok)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17:00 hod. Krížová cesta, Sv. omša 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17.02. (Sobota)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8:00 hod. Sv. omša 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18.02. Prvá pôstna nedeľa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</w:t>
      </w:r>
      <w:r w:rsidRPr="00512ECA">
        <w:rPr>
          <w:rFonts w:ascii="Bookman Old Style" w:hAnsi="Bookman Old Style" w:cs="Andalus"/>
          <w:sz w:val="30"/>
          <w:szCs w:val="30"/>
        </w:rPr>
        <w:t xml:space="preserve">8:00 hod. Sv. omša 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14:30 hod. Krížová cesta 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14.02. Popolcová streda (pôst a zdržovanie sa mäsitého pokrmu)</w:t>
      </w:r>
    </w:p>
    <w:p w:rsid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18:00</w:t>
      </w:r>
      <w:r>
        <w:rPr>
          <w:rFonts w:ascii="Bookman Old Style" w:hAnsi="Bookman Old Style" w:cs="Andalus"/>
          <w:sz w:val="30"/>
          <w:szCs w:val="30"/>
        </w:rPr>
        <w:t xml:space="preserve"> hod. Sv. omša (značenie popolom)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16.02. (Piatok)</w:t>
      </w:r>
    </w:p>
    <w:p w:rsid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17:00 hod. Krížová cesta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18.02. Prvá pôstna nedeľa</w:t>
      </w:r>
    </w:p>
    <w:p w:rsid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r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</w:t>
      </w:r>
      <w:r>
        <w:rPr>
          <w:rFonts w:ascii="Bookman Old Style" w:hAnsi="Bookman Old Style" w:cs="Andalus"/>
          <w:sz w:val="30"/>
          <w:szCs w:val="30"/>
        </w:rPr>
        <w:t xml:space="preserve"> hod. Krížová cesta </w:t>
      </w:r>
    </w:p>
    <w:p w:rsidR="00854DEC" w:rsidRPr="00854DEC" w:rsidRDefault="00854DEC" w:rsidP="00854DEC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C339E" w:rsidRPr="00854DEC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14.02. Popolcová streda (pôst a zdržovanie sa mäsitého pokrmu)</w:t>
      </w:r>
    </w:p>
    <w:p w:rsid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</w:t>
      </w:r>
      <w:r>
        <w:rPr>
          <w:rFonts w:ascii="Bookman Old Style" w:hAnsi="Bookman Old Style" w:cs="Andalus"/>
          <w:sz w:val="30"/>
          <w:szCs w:val="30"/>
        </w:rPr>
        <w:t>:00 hod. Sv. omša (značenie popolom)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16.02. (Piatok)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17:00 hod. Krížová cesta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12ECA">
        <w:rPr>
          <w:rFonts w:ascii="Bookman Old Style" w:hAnsi="Bookman Old Style" w:cs="Andalus"/>
          <w:b/>
          <w:sz w:val="30"/>
          <w:szCs w:val="30"/>
        </w:rPr>
        <w:t>18.02. Prvá pôstna nedeľa</w:t>
      </w:r>
    </w:p>
    <w:p w:rsid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10:30 </w:t>
      </w:r>
      <w:r w:rsidRPr="00512ECA">
        <w:rPr>
          <w:rFonts w:ascii="Bookman Old Style" w:hAnsi="Bookman Old Style" w:cs="Andalus"/>
          <w:sz w:val="30"/>
          <w:szCs w:val="30"/>
        </w:rPr>
        <w:t xml:space="preserve">hod. Sv. omša 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?? hod. Krížová cesta </w:t>
      </w:r>
    </w:p>
    <w:p w:rsid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</w:p>
    <w:p w:rsidR="00512ECA" w:rsidRPr="00DA139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6"/>
          <w:szCs w:val="36"/>
        </w:rPr>
      </w:pPr>
      <w:r w:rsidRPr="00DA139A">
        <w:rPr>
          <w:rFonts w:ascii="Bookman Old Style" w:hAnsi="Bookman Old Style" w:cs="Andalus"/>
          <w:b/>
          <w:sz w:val="36"/>
          <w:szCs w:val="36"/>
        </w:rPr>
        <w:t xml:space="preserve">V nedeľu (18.02.) bude zbierka na charitu. </w:t>
      </w:r>
    </w:p>
    <w:p w:rsidR="00512ECA" w:rsidRPr="00854DEC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bookmarkStart w:id="0" w:name="_GoBack"/>
      <w:bookmarkEnd w:id="0"/>
    </w:p>
    <w:sectPr w:rsidR="00512ECA" w:rsidRPr="00854DEC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 Math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B7CD7"/>
    <w:rsid w:val="000C5D86"/>
    <w:rsid w:val="00135A3A"/>
    <w:rsid w:val="001928A4"/>
    <w:rsid w:val="00195999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12ECA"/>
    <w:rsid w:val="005A3E97"/>
    <w:rsid w:val="005C339E"/>
    <w:rsid w:val="006235AE"/>
    <w:rsid w:val="006C7D94"/>
    <w:rsid w:val="00736D3A"/>
    <w:rsid w:val="007466D6"/>
    <w:rsid w:val="007657FE"/>
    <w:rsid w:val="00782370"/>
    <w:rsid w:val="007E0C93"/>
    <w:rsid w:val="00854DEC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37C08"/>
    <w:rsid w:val="00C41FE7"/>
    <w:rsid w:val="00C62C99"/>
    <w:rsid w:val="00C86301"/>
    <w:rsid w:val="00CA08FF"/>
    <w:rsid w:val="00CF31F6"/>
    <w:rsid w:val="00D135D4"/>
    <w:rsid w:val="00D32DC0"/>
    <w:rsid w:val="00D62AB7"/>
    <w:rsid w:val="00D74B57"/>
    <w:rsid w:val="00D83747"/>
    <w:rsid w:val="00DA139A"/>
    <w:rsid w:val="00E11421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Natalia</cp:lastModifiedBy>
  <cp:revision>22</cp:revision>
  <cp:lastPrinted>2018-02-10T12:13:00Z</cp:lastPrinted>
  <dcterms:created xsi:type="dcterms:W3CDTF">2017-12-29T10:00:00Z</dcterms:created>
  <dcterms:modified xsi:type="dcterms:W3CDTF">2018-02-10T12:15:00Z</dcterms:modified>
</cp:coreProperties>
</file>