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r w:rsidRPr="004426CC">
        <w:rPr>
          <w:rFonts w:ascii="Impact" w:hAnsi="Impact" w:cs="Goudy Stout"/>
          <w:b w:val="0"/>
          <w:bCs w:val="0"/>
          <w:sz w:val="36"/>
          <w:szCs w:val="36"/>
        </w:rPr>
        <w:t>FARSKÝ LIST</w:t>
      </w:r>
    </w:p>
    <w:p w:rsidR="00EF1B53" w:rsidRPr="004426CC" w:rsidRDefault="0005362F"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30</w:t>
      </w:r>
      <w:r w:rsidR="00405EE4">
        <w:rPr>
          <w:rFonts w:ascii="Bookman Old Style" w:hAnsi="Bookman Old Style" w:cs="Bookman Old Style"/>
          <w:b/>
          <w:sz w:val="21"/>
          <w:szCs w:val="21"/>
        </w:rPr>
        <w:t xml:space="preserve">. </w:t>
      </w:r>
      <w:r w:rsidR="009F1C66">
        <w:rPr>
          <w:rFonts w:ascii="Bookman Old Style" w:hAnsi="Bookman Old Style" w:cs="Bookman Old Style"/>
          <w:b/>
          <w:sz w:val="21"/>
          <w:szCs w:val="21"/>
        </w:rPr>
        <w:t>dece</w:t>
      </w:r>
      <w:r w:rsidR="0003170C">
        <w:rPr>
          <w:rFonts w:ascii="Bookman Old Style" w:hAnsi="Bookman Old Style" w:cs="Bookman Old Style"/>
          <w:b/>
          <w:sz w:val="21"/>
          <w:szCs w:val="21"/>
        </w:rPr>
        <w:t>mber</w:t>
      </w:r>
      <w:r w:rsidR="0077736B">
        <w:rPr>
          <w:rFonts w:ascii="Bookman Old Style" w:hAnsi="Bookman Old Style" w:cs="Bookman Old Style"/>
          <w:b/>
          <w:sz w:val="21"/>
          <w:szCs w:val="21"/>
        </w:rPr>
        <w:t xml:space="preserve"> </w:t>
      </w:r>
      <w:r>
        <w:rPr>
          <w:rFonts w:ascii="Bookman Old Style" w:hAnsi="Bookman Old Style" w:cs="Bookman Old Style"/>
          <w:b/>
          <w:sz w:val="21"/>
          <w:szCs w:val="21"/>
        </w:rPr>
        <w:t xml:space="preserve">2019 </w:t>
      </w:r>
      <w:r w:rsidR="0077736B">
        <w:rPr>
          <w:rFonts w:ascii="Bookman Old Style" w:hAnsi="Bookman Old Style" w:cs="Bookman Old Style"/>
          <w:b/>
          <w:sz w:val="21"/>
          <w:szCs w:val="21"/>
        </w:rPr>
        <w:t>–</w:t>
      </w:r>
      <w:r w:rsidR="000C24C2">
        <w:rPr>
          <w:rFonts w:ascii="Bookman Old Style" w:hAnsi="Bookman Old Style" w:cs="Bookman Old Style"/>
          <w:b/>
          <w:sz w:val="21"/>
          <w:szCs w:val="21"/>
        </w:rPr>
        <w:t xml:space="preserve"> </w:t>
      </w:r>
      <w:r>
        <w:rPr>
          <w:rFonts w:ascii="Bookman Old Style" w:hAnsi="Bookman Old Style" w:cs="Bookman Old Style"/>
          <w:b/>
          <w:sz w:val="21"/>
          <w:szCs w:val="21"/>
        </w:rPr>
        <w:t>5</w:t>
      </w:r>
      <w:r w:rsidR="00357F9B">
        <w:rPr>
          <w:rFonts w:ascii="Bookman Old Style" w:hAnsi="Bookman Old Style" w:cs="Bookman Old Style"/>
          <w:b/>
          <w:sz w:val="21"/>
          <w:szCs w:val="21"/>
        </w:rPr>
        <w:t xml:space="preserve">. </w:t>
      </w:r>
      <w:r>
        <w:rPr>
          <w:rFonts w:ascii="Bookman Old Style" w:hAnsi="Bookman Old Style" w:cs="Bookman Old Style"/>
          <w:b/>
          <w:sz w:val="21"/>
          <w:szCs w:val="21"/>
        </w:rPr>
        <w:t>január</w:t>
      </w:r>
      <w:r w:rsidR="00405EE4">
        <w:rPr>
          <w:rFonts w:ascii="Bookman Old Style" w:hAnsi="Bookman Old Style" w:cs="Bookman Old Style"/>
          <w:b/>
          <w:sz w:val="21"/>
          <w:szCs w:val="21"/>
        </w:rPr>
        <w:t xml:space="preserve"> </w:t>
      </w:r>
      <w:r w:rsidR="00695EDA">
        <w:rPr>
          <w:rFonts w:ascii="Bookman Old Style" w:hAnsi="Bookman Old Style" w:cs="Bookman Old Style"/>
          <w:b/>
          <w:sz w:val="21"/>
          <w:szCs w:val="21"/>
        </w:rPr>
        <w:t>20</w:t>
      </w:r>
      <w:r>
        <w:rPr>
          <w:rFonts w:ascii="Bookman Old Style" w:hAnsi="Bookman Old Style" w:cs="Bookman Old Style"/>
          <w:b/>
          <w:sz w:val="21"/>
          <w:szCs w:val="21"/>
        </w:rPr>
        <w:t>20 – 12. január</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336BB6">
        <w:rPr>
          <w:rFonts w:ascii="Bookman Old Style" w:hAnsi="Bookman Old Style" w:cs="Bookman Old Style"/>
          <w:b/>
          <w:sz w:val="21"/>
          <w:szCs w:val="21"/>
        </w:rPr>
        <w:t>6</w:t>
      </w:r>
      <w:r>
        <w:rPr>
          <w:rFonts w:ascii="Bookman Old Style" w:hAnsi="Bookman Old Style" w:cs="Bookman Old Style"/>
          <w:b/>
          <w:sz w:val="21"/>
          <w:szCs w:val="21"/>
        </w:rPr>
        <w:t>7</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9"/>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83780A" w:rsidRPr="00F46B1A" w:rsidRDefault="0083780A" w:rsidP="0083780A">
      <w:pPr>
        <w:pStyle w:val="Normlnywebov"/>
        <w:spacing w:before="0" w:after="0"/>
        <w:rPr>
          <w:rFonts w:asciiTheme="minorHAnsi" w:hAnsiTheme="minorHAnsi" w:cs="Arial"/>
          <w:b/>
          <w:bCs/>
          <w:i/>
          <w:iCs/>
          <w:spacing w:val="-10"/>
          <w:kern w:val="18"/>
          <w:sz w:val="20"/>
          <w:szCs w:val="20"/>
        </w:rPr>
      </w:pPr>
      <w:r w:rsidRPr="00F46B1A">
        <w:rPr>
          <w:rFonts w:asciiTheme="minorHAnsi" w:hAnsiTheme="minorHAnsi" w:cs="Arial"/>
          <w:b/>
          <w:bCs/>
          <w:i/>
          <w:iCs/>
          <w:spacing w:val="-10"/>
          <w:kern w:val="18"/>
          <w:sz w:val="20"/>
          <w:szCs w:val="20"/>
        </w:rPr>
        <w:lastRenderedPageBreak/>
        <w:t>Terézia Rončáková</w:t>
      </w:r>
    </w:p>
    <w:p w:rsidR="0083780A" w:rsidRPr="00F46B1A" w:rsidRDefault="0083780A" w:rsidP="0083780A">
      <w:pPr>
        <w:pStyle w:val="Normlnywebov"/>
        <w:spacing w:before="0" w:after="0"/>
        <w:rPr>
          <w:rFonts w:asciiTheme="minorHAnsi" w:hAnsiTheme="minorHAnsi" w:cs="Arial"/>
          <w:b/>
          <w:bCs/>
          <w:i/>
          <w:iCs/>
          <w:spacing w:val="-10"/>
          <w:kern w:val="18"/>
          <w:sz w:val="20"/>
          <w:szCs w:val="20"/>
        </w:rPr>
      </w:pPr>
      <w:r w:rsidRPr="00F46B1A">
        <w:rPr>
          <w:rFonts w:asciiTheme="minorHAnsi" w:hAnsiTheme="minorHAnsi" w:cs="Arial"/>
          <w:b/>
          <w:bCs/>
          <w:i/>
          <w:iCs/>
          <w:spacing w:val="-10"/>
          <w:kern w:val="18"/>
          <w:sz w:val="20"/>
          <w:szCs w:val="20"/>
        </w:rPr>
        <w:t>Stačí povedať Bohu: milujem Ťa</w:t>
      </w:r>
    </w:p>
    <w:p w:rsidR="0083780A" w:rsidRPr="00F46B1A" w:rsidRDefault="0083780A" w:rsidP="0083780A">
      <w:pPr>
        <w:pStyle w:val="Normlnywebov"/>
        <w:spacing w:before="0" w:after="0"/>
        <w:rPr>
          <w:rFonts w:asciiTheme="minorHAnsi" w:hAnsiTheme="minorHAnsi" w:cs="Arial"/>
          <w:bCs/>
          <w:i/>
          <w:iCs/>
          <w:spacing w:val="-10"/>
          <w:kern w:val="18"/>
          <w:sz w:val="20"/>
          <w:szCs w:val="20"/>
        </w:rPr>
      </w:pPr>
      <w:r w:rsidRPr="00F46B1A">
        <w:rPr>
          <w:rFonts w:asciiTheme="minorHAnsi" w:hAnsiTheme="minorHAnsi" w:cs="Arial"/>
          <w:bCs/>
          <w:i/>
          <w:iCs/>
          <w:spacing w:val="-10"/>
          <w:kern w:val="18"/>
          <w:sz w:val="20"/>
          <w:szCs w:val="20"/>
        </w:rPr>
        <w:t>Matka dvoch detí. Pracovala ako novinárka v tlačovej agentúre SITA, v Katolíckych novinách a vo Vatikánskom rozhlase v Ríme. Pôsobí ako odborná asistentka na Katedre žurnalistiky Filozofickej fakulty Katolíckej univerzity v Ružomberku. Angažuje sa ako členka Spoločenstva Ladislava Hanusa, združenia mladých katolíckych novinárov Network Slovakia a Fóra pre verejné otázky.</w:t>
      </w:r>
      <w:r w:rsidR="00F46B1A">
        <w:rPr>
          <w:rFonts w:asciiTheme="minorHAnsi" w:hAnsiTheme="minorHAnsi" w:cs="Arial"/>
          <w:bCs/>
          <w:i/>
          <w:iCs/>
          <w:spacing w:val="-10"/>
          <w:kern w:val="18"/>
          <w:sz w:val="20"/>
          <w:szCs w:val="20"/>
        </w:rPr>
        <w:t xml:space="preserve"> </w:t>
      </w:r>
      <w:r w:rsidRPr="00F46B1A">
        <w:rPr>
          <w:rFonts w:asciiTheme="minorHAnsi" w:hAnsiTheme="minorHAnsi" w:cs="Arial"/>
          <w:bCs/>
          <w:i/>
          <w:iCs/>
          <w:spacing w:val="-10"/>
          <w:kern w:val="18"/>
          <w:sz w:val="20"/>
          <w:szCs w:val="20"/>
        </w:rPr>
        <w:t>Novinári o svojej práci často zvyknú hovoriť, že najvzácnejšie na nej sú stretnutia so vzácnymi ľuďmi. Status novinára otvára dvere k mnohým vnútorne bohatým ľuďom, ktorí sa o seba delia s verejnosťou. Platilo to aj o mne. Raz na nejakej akcii v bratislavskom kňazskom seminári ma zastavil neznámy bohoslovec, či by som si neprečítala jeho knihu v rukopise. Vraj ma odporučila pani Oľga Gavendová, učiteľka filozofie. Bola som prekvapená a poctená. Boli to kratučké básne v próze, mikroúvahy, anekdoty. Neskôr vyšli v útlej knižke s názvom Za múrmi kláštora. Keď Boha volám po mene. Autorom je brat Šavol, čo je umelecký pseudonym premonštrátskeho brata Gottschalka, občianskym menom Karola Lovaša, niekdajšieho redaktora rádia Twist. Dnes majú na tohto netuctového kňaza viacerí vrátane slovenskej cirkevnej hierarchie ťažké srdce, v niektorých kruhoch má povesť liberála, až heretika, ale ja ho zaraďujem medzi tých, ktorí oslovujú a privádzajú k Bohu.</w:t>
      </w:r>
    </w:p>
    <w:p w:rsidR="0083780A" w:rsidRPr="00F46B1A" w:rsidRDefault="0083780A" w:rsidP="0083780A">
      <w:pPr>
        <w:pStyle w:val="Normlnywebov"/>
        <w:spacing w:before="0" w:after="0"/>
        <w:rPr>
          <w:rFonts w:asciiTheme="minorHAnsi" w:hAnsiTheme="minorHAnsi" w:cs="Arial"/>
          <w:bCs/>
          <w:i/>
          <w:iCs/>
          <w:spacing w:val="-10"/>
          <w:kern w:val="18"/>
          <w:sz w:val="20"/>
          <w:szCs w:val="20"/>
        </w:rPr>
      </w:pPr>
      <w:r w:rsidRPr="00F46B1A">
        <w:rPr>
          <w:rFonts w:asciiTheme="minorHAnsi" w:hAnsiTheme="minorHAnsi" w:cs="Arial"/>
          <w:bCs/>
          <w:i/>
          <w:iCs/>
          <w:spacing w:val="-10"/>
          <w:kern w:val="18"/>
          <w:sz w:val="20"/>
          <w:szCs w:val="20"/>
        </w:rPr>
        <w:t>V ten večer, po spravodajskom záťahu, som sedela s rukopisom vo svojej izbe na petržalskom priváte a čítala:</w:t>
      </w:r>
    </w:p>
    <w:p w:rsidR="0083780A" w:rsidRPr="00F46B1A" w:rsidRDefault="0083780A" w:rsidP="0083780A">
      <w:pPr>
        <w:pStyle w:val="Normlnywebov"/>
        <w:spacing w:before="0" w:after="0"/>
        <w:rPr>
          <w:rFonts w:asciiTheme="minorHAnsi" w:hAnsiTheme="minorHAnsi" w:cs="Arial"/>
          <w:bCs/>
          <w:i/>
          <w:iCs/>
          <w:spacing w:val="-10"/>
          <w:kern w:val="18"/>
          <w:sz w:val="20"/>
          <w:szCs w:val="20"/>
        </w:rPr>
      </w:pPr>
      <w:r w:rsidRPr="00F46B1A">
        <w:rPr>
          <w:rFonts w:asciiTheme="minorHAnsi" w:hAnsiTheme="minorHAnsi" w:cs="Arial"/>
          <w:bCs/>
          <w:i/>
          <w:iCs/>
          <w:spacing w:val="-10"/>
          <w:kern w:val="18"/>
          <w:sz w:val="20"/>
          <w:szCs w:val="20"/>
        </w:rPr>
        <w:t xml:space="preserve">V deň, keď som spoznal živého Boha, začala sa moja krížová cesta. Neprešiel odvtedy žiadny, že by som toto stretnutie ľutoval. Skôr naopak, naučil som sa vážiť si a rešpektovať neveriacich. A tak trošku im závidieť. To, čo si ja už môžem len denne pripomínať, ich ešte len čaká. Prvé stretnutie s Bohom je ako prvá láska. Skús sa poobzerať. Mám taký pocit, že ťa </w:t>
      </w:r>
      <w:r w:rsidRPr="00F46B1A">
        <w:rPr>
          <w:rFonts w:asciiTheme="minorHAnsi" w:hAnsiTheme="minorHAnsi" w:cs="Arial"/>
          <w:bCs/>
          <w:i/>
          <w:iCs/>
          <w:spacing w:val="-10"/>
          <w:kern w:val="18"/>
          <w:sz w:val="20"/>
          <w:szCs w:val="20"/>
        </w:rPr>
        <w:lastRenderedPageBreak/>
        <w:t>práve čaká. Živý Boh sa ťa chce dotknúť. Pozdrav ho odo mňa a odkáž, že ďakujem. Ja som zatiaľ na to nenabral odvahu.</w:t>
      </w:r>
    </w:p>
    <w:p w:rsidR="0083780A" w:rsidRPr="00F46B1A" w:rsidRDefault="0083780A" w:rsidP="0083780A">
      <w:pPr>
        <w:pStyle w:val="Normlnywebov"/>
        <w:spacing w:before="0" w:after="0"/>
        <w:rPr>
          <w:rFonts w:asciiTheme="minorHAnsi" w:hAnsiTheme="minorHAnsi" w:cs="Arial"/>
          <w:bCs/>
          <w:i/>
          <w:iCs/>
          <w:spacing w:val="-10"/>
          <w:kern w:val="18"/>
          <w:sz w:val="20"/>
          <w:szCs w:val="20"/>
        </w:rPr>
      </w:pPr>
      <w:r w:rsidRPr="00F46B1A">
        <w:rPr>
          <w:rFonts w:asciiTheme="minorHAnsi" w:hAnsiTheme="minorHAnsi" w:cs="Arial"/>
          <w:bCs/>
          <w:i/>
          <w:iCs/>
          <w:spacing w:val="-10"/>
          <w:kern w:val="18"/>
          <w:sz w:val="20"/>
          <w:szCs w:val="20"/>
        </w:rPr>
        <w:t>A potom:</w:t>
      </w:r>
    </w:p>
    <w:p w:rsidR="0083780A" w:rsidRPr="00F46B1A" w:rsidRDefault="0083780A" w:rsidP="0083780A">
      <w:pPr>
        <w:pStyle w:val="Normlnywebov"/>
        <w:spacing w:before="0" w:after="0"/>
        <w:rPr>
          <w:rFonts w:asciiTheme="minorHAnsi" w:hAnsiTheme="minorHAnsi" w:cs="Arial"/>
          <w:bCs/>
          <w:i/>
          <w:iCs/>
          <w:spacing w:val="-10"/>
          <w:kern w:val="18"/>
          <w:sz w:val="20"/>
          <w:szCs w:val="20"/>
        </w:rPr>
      </w:pPr>
      <w:r w:rsidRPr="00F46B1A">
        <w:rPr>
          <w:rFonts w:asciiTheme="minorHAnsi" w:hAnsiTheme="minorHAnsi" w:cs="Arial"/>
          <w:bCs/>
          <w:i/>
          <w:iCs/>
          <w:spacing w:val="-10"/>
          <w:kern w:val="18"/>
          <w:sz w:val="20"/>
          <w:szCs w:val="20"/>
        </w:rPr>
        <w:t>Niekedy stačí povedať Bohu: milujem Ťa. To má často oveľa väčšiu cenu ako povinné modlitby celého dňa.</w:t>
      </w:r>
    </w:p>
    <w:p w:rsidR="0083780A" w:rsidRPr="00F46B1A" w:rsidRDefault="0083780A" w:rsidP="0083780A">
      <w:pPr>
        <w:pStyle w:val="Normlnywebov"/>
        <w:spacing w:before="0" w:after="0"/>
        <w:rPr>
          <w:rFonts w:asciiTheme="minorHAnsi" w:hAnsiTheme="minorHAnsi" w:cs="Arial"/>
          <w:bCs/>
          <w:i/>
          <w:iCs/>
          <w:spacing w:val="-10"/>
          <w:kern w:val="18"/>
          <w:sz w:val="20"/>
          <w:szCs w:val="20"/>
        </w:rPr>
      </w:pPr>
      <w:r w:rsidRPr="00F46B1A">
        <w:rPr>
          <w:rFonts w:asciiTheme="minorHAnsi" w:hAnsiTheme="minorHAnsi" w:cs="Arial"/>
          <w:bCs/>
          <w:i/>
          <w:iCs/>
          <w:spacing w:val="-10"/>
          <w:kern w:val="18"/>
          <w:sz w:val="20"/>
          <w:szCs w:val="20"/>
        </w:rPr>
        <w:t>Bola som veriaca takpovediac odmalička, vytrénovaná žilinskými saleziánmi a každoročnými duchovnými cvičeniami, naučená na každodenný ruženec, polhodinové ranné rozjímanie, svätú omšu, stretká... Ale to „milujem Ťa“ som, veru, Bohu ešte nepovedala. Do kelu. Došlo mi, že brat Šavol má pravdu a prvá láska ma práve čaká. Tak som ju Bohu vyznala a odvtedy sa začalo meniť veľa vecí...</w:t>
      </w:r>
    </w:p>
    <w:p w:rsidR="0083780A" w:rsidRPr="00F46B1A" w:rsidRDefault="0083780A" w:rsidP="0083780A">
      <w:pPr>
        <w:pStyle w:val="Normlnywebov"/>
        <w:spacing w:before="0" w:after="0"/>
        <w:rPr>
          <w:rFonts w:asciiTheme="minorHAnsi" w:hAnsiTheme="minorHAnsi" w:cs="Arial"/>
          <w:bCs/>
          <w:i/>
          <w:iCs/>
          <w:spacing w:val="-10"/>
          <w:kern w:val="18"/>
          <w:sz w:val="20"/>
          <w:szCs w:val="20"/>
        </w:rPr>
      </w:pPr>
      <w:r w:rsidRPr="00F46B1A">
        <w:rPr>
          <w:rFonts w:asciiTheme="minorHAnsi" w:hAnsiTheme="minorHAnsi" w:cs="Arial"/>
          <w:bCs/>
          <w:i/>
          <w:iCs/>
          <w:spacing w:val="-10"/>
          <w:kern w:val="18"/>
          <w:sz w:val="20"/>
          <w:szCs w:val="20"/>
        </w:rPr>
        <w:t>Paralelne v tom istom čase sme si v rámci stretka zloženého z členov Spoločenstva Ladislava Hanusa robili pod vedením jezuitského pátra Bernarda polročné duchovné cvičenia. Bol advent 2004. Texty rozjímaní ma veľmi oslovovali. Podobenstvo o márnotratnom synovi som vždy považovala za strašne „otrepané“, nudné, až gýčové. A zrazu mi došlo, ako ten Otec vyšiel nehodnému synovi v ústrety. Židovská „mantra“ Šema, Izrael – Počúvaj, Izrael bola zrazu určená mne a dokázala som dlho postáť len pri slovách „Pán, náš Boh“. A abstraktné Pavlove listy ma zrazu uchvacovali už len pri pozdrave: „Milosť vám a pokoj od Boha, nášho Otca...“. Naplno som si uvedomila Jánovo „Boh prvý miloval nás“. Priťahovala ma veľká Božia túžba po človeku, po jeho šťastí a veľkodušnosť voči nemu.</w:t>
      </w:r>
    </w:p>
    <w:p w:rsidR="0083780A" w:rsidRPr="00F46B1A" w:rsidRDefault="0083780A" w:rsidP="0083780A">
      <w:pPr>
        <w:pStyle w:val="Normlnywebov"/>
        <w:spacing w:before="0" w:after="0"/>
        <w:rPr>
          <w:rFonts w:asciiTheme="minorHAnsi" w:hAnsiTheme="minorHAnsi" w:cs="Arial"/>
          <w:bCs/>
          <w:i/>
          <w:iCs/>
          <w:spacing w:val="-10"/>
          <w:kern w:val="18"/>
          <w:sz w:val="20"/>
          <w:szCs w:val="20"/>
        </w:rPr>
      </w:pPr>
      <w:r w:rsidRPr="00F46B1A">
        <w:rPr>
          <w:rFonts w:asciiTheme="minorHAnsi" w:hAnsiTheme="minorHAnsi" w:cs="Arial"/>
          <w:bCs/>
          <w:i/>
          <w:iCs/>
          <w:spacing w:val="-10"/>
          <w:kern w:val="18"/>
          <w:sz w:val="20"/>
          <w:szCs w:val="20"/>
        </w:rPr>
        <w:t xml:space="preserve">Boh ma miluje. Boh miluje všetkých. A preto aj ja chcem milovať druhých a robiť im dobre. Táto jednoduchá logika ma začala vyvádzať zo zažitých stereotypov sebectva: odrazu som mala väčšiu radosť, keď som na stretko doniesla koláče – ako keď som sa tam sama dobre najedla; na kurzoch pre mladých žurnalistov som mala radosť z toho, keď som ľudí povzbudzovala a bola voči nim trpezlivá – namiesto toho, aby som ironizovala chyby v textoch; </w:t>
      </w:r>
      <w:r w:rsidRPr="00F46B1A">
        <w:rPr>
          <w:rFonts w:asciiTheme="minorHAnsi" w:hAnsiTheme="minorHAnsi" w:cs="Arial"/>
          <w:bCs/>
          <w:i/>
          <w:iCs/>
          <w:spacing w:val="-10"/>
          <w:kern w:val="18"/>
          <w:sz w:val="20"/>
          <w:szCs w:val="20"/>
        </w:rPr>
        <w:lastRenderedPageBreak/>
        <w:t>týpkovi v núdzi, čo odo mňa pýtal dvesto korún a sľuboval, že mi ich isto vráti, som rada (prvýkrát v živote) dala aspoň sto, keďže viac som so sebou nemala – a nemeditovala som nad tým, že správnejšie je podporovať charitu, ktorá sa o takýchto ľudí postará. Chcela som robiť radosť konkrétnym ľuďom, prejavovať im pozornosť a úctu. Cítila som to ako návrat k detskej veľkodušnosti. Na myseľ mi prišla príhoda zo základnej školy. Na hodine ručných prác sme šili handričky na atrament a mne so spolužiačkou chýbali gombíky. Iná spolužiačka mala dva a jeden nám dala. Vzala som si ho ja, a keď som videla, že aj tá druhá by ho chcela, prv, než by som jej ho dala – čo bolo pre mňa v tom čase prirodzené – som si povedala: A prečo by som ho nemohla mať radšej ja? A prečo by som to nemohla mať ja? sa stalo mojím „objavom“ a heslom do mnohých situácií nadchádzajúcich rokov.</w:t>
      </w:r>
    </w:p>
    <w:p w:rsidR="0083780A" w:rsidRPr="00F46B1A" w:rsidRDefault="0083780A" w:rsidP="0083780A">
      <w:pPr>
        <w:pStyle w:val="Normlnywebov"/>
        <w:spacing w:before="0" w:after="0"/>
        <w:rPr>
          <w:rFonts w:asciiTheme="minorHAnsi" w:hAnsiTheme="minorHAnsi" w:cs="Arial"/>
          <w:bCs/>
          <w:i/>
          <w:iCs/>
          <w:spacing w:val="-10"/>
          <w:kern w:val="18"/>
          <w:sz w:val="20"/>
          <w:szCs w:val="20"/>
        </w:rPr>
      </w:pPr>
      <w:r w:rsidRPr="00F46B1A">
        <w:rPr>
          <w:rFonts w:asciiTheme="minorHAnsi" w:hAnsiTheme="minorHAnsi" w:cs="Arial"/>
          <w:bCs/>
          <w:i/>
          <w:iCs/>
          <w:spacing w:val="-10"/>
          <w:kern w:val="18"/>
          <w:sz w:val="20"/>
          <w:szCs w:val="20"/>
        </w:rPr>
        <w:t>V čase, keď som sa liečila zo sebectva, som sa „zrazu“ vyliečila aj z mnoho rokov trvajúcej fyzickej choroby. Cítila som úzke spojenie choroby s uzavretosťou a zdravia s otvorenosťou.</w:t>
      </w:r>
      <w:r w:rsidR="00F46B1A">
        <w:rPr>
          <w:rFonts w:asciiTheme="minorHAnsi" w:hAnsiTheme="minorHAnsi" w:cs="Arial"/>
          <w:bCs/>
          <w:i/>
          <w:iCs/>
          <w:spacing w:val="-10"/>
          <w:kern w:val="18"/>
          <w:sz w:val="20"/>
          <w:szCs w:val="20"/>
        </w:rPr>
        <w:t xml:space="preserve"> </w:t>
      </w:r>
      <w:r w:rsidRPr="00F46B1A">
        <w:rPr>
          <w:rFonts w:asciiTheme="minorHAnsi" w:hAnsiTheme="minorHAnsi" w:cs="Arial"/>
          <w:bCs/>
          <w:i/>
          <w:iCs/>
          <w:spacing w:val="-10"/>
          <w:kern w:val="18"/>
          <w:sz w:val="20"/>
          <w:szCs w:val="20"/>
        </w:rPr>
        <w:t>V tom istom čase som si „zrazu“ uvedomila, že aj moja dlhoročná beznádejná platonická láska je fuč. Bolo to ako otvorenie očí. Ktoré v tej chvíli zbadali pred sebou iného chalana, ktorého som poznala už dlho. Vymyslenú lásku vystriedala skutočná a mne sa začalo intenzívne obdobie prvej poriadnej zamilovanosti.</w:t>
      </w:r>
      <w:r w:rsidR="00F46B1A">
        <w:rPr>
          <w:rFonts w:asciiTheme="minorHAnsi" w:hAnsiTheme="minorHAnsi" w:cs="Arial"/>
          <w:bCs/>
          <w:i/>
          <w:iCs/>
          <w:spacing w:val="-10"/>
          <w:kern w:val="18"/>
          <w:sz w:val="20"/>
          <w:szCs w:val="20"/>
        </w:rPr>
        <w:t xml:space="preserve"> </w:t>
      </w:r>
      <w:r w:rsidRPr="00F46B1A">
        <w:rPr>
          <w:rFonts w:asciiTheme="minorHAnsi" w:hAnsiTheme="minorHAnsi" w:cs="Arial"/>
          <w:bCs/>
          <w:i/>
          <w:iCs/>
          <w:spacing w:val="-10"/>
          <w:kern w:val="18"/>
          <w:sz w:val="20"/>
          <w:szCs w:val="20"/>
        </w:rPr>
        <w:t>Asi netreba opisovať, ako to vyzerá, keď sa spojí obrátenie so zaľúbením... Môj seriózny, usporiadaný, jednotvárny život zrazu začal poskakovať ako po sínusoide a ja som konečne chápala, čo myslia tí svätí pod obdobiami útechy a neútechy, radosti a sucha. Zdalo sa mi, že som konečne začala žiť.</w:t>
      </w:r>
    </w:p>
    <w:p w:rsidR="0083780A" w:rsidRPr="00F46B1A" w:rsidRDefault="0083780A" w:rsidP="0083780A">
      <w:pPr>
        <w:pStyle w:val="Normlnywebov"/>
        <w:spacing w:before="0" w:after="0"/>
        <w:rPr>
          <w:rFonts w:asciiTheme="minorHAnsi" w:hAnsiTheme="minorHAnsi" w:cs="Arial"/>
          <w:bCs/>
          <w:i/>
          <w:iCs/>
          <w:spacing w:val="-10"/>
          <w:kern w:val="18"/>
          <w:sz w:val="20"/>
          <w:szCs w:val="20"/>
        </w:rPr>
      </w:pPr>
      <w:r w:rsidRPr="00F46B1A">
        <w:rPr>
          <w:rFonts w:asciiTheme="minorHAnsi" w:hAnsiTheme="minorHAnsi" w:cs="Arial"/>
          <w:bCs/>
          <w:i/>
          <w:iCs/>
          <w:spacing w:val="-10"/>
          <w:kern w:val="18"/>
          <w:sz w:val="20"/>
          <w:szCs w:val="20"/>
        </w:rPr>
        <w:t xml:space="preserve">Samozrejme, búrlivé city prešli do pokojného manželstva a dojatie konvertitu nastaveného s každým hĺbať o Božom diele v našom živote sa utriaslo na pokojné vedomie onoho diela. A tak teraz jednoducho viem, že Boh ma miluje, túži po mojom dobre a šťastí a má pre mňa plán na jeho dosiahnutie. Veriť pre mňa znamená veriť tomuto Bohu a jeho plánu. Kľúčová v mojom živote viery je teda dôvera. Dosť často si predstavujem, ako by som so všetkými svojimi hodnotami a presvedčeniami obstála niekde v koncentráku alebo v komunistickom </w:t>
      </w:r>
      <w:r w:rsidRPr="00F46B1A">
        <w:rPr>
          <w:rFonts w:asciiTheme="minorHAnsi" w:hAnsiTheme="minorHAnsi" w:cs="Arial"/>
          <w:bCs/>
          <w:i/>
          <w:iCs/>
          <w:spacing w:val="-10"/>
          <w:kern w:val="18"/>
          <w:sz w:val="20"/>
          <w:szCs w:val="20"/>
        </w:rPr>
        <w:lastRenderedPageBreak/>
        <w:t>väzení. Tie strašné utrpenia sa mi zdajú (historicky aj celkovo) príliš málo vzdialené... Mám z nich hrôzu, osobitne ako matka dvoch maličkých detí. Mojím ideálom je teda taká vnútorná sloboda s Bohom, pre ktorú nič spojené s týmto svetom a týmto telom nepredstavuje prekážku. Jednoducho večný život už začatý.</w:t>
      </w:r>
      <w:r w:rsidR="00F46B1A">
        <w:rPr>
          <w:rFonts w:asciiTheme="minorHAnsi" w:hAnsiTheme="minorHAnsi" w:cs="Arial"/>
          <w:bCs/>
          <w:i/>
          <w:iCs/>
          <w:spacing w:val="-10"/>
          <w:kern w:val="18"/>
          <w:sz w:val="20"/>
          <w:szCs w:val="20"/>
        </w:rPr>
        <w:t xml:space="preserve"> </w:t>
      </w:r>
      <w:r w:rsidRPr="00F46B1A">
        <w:rPr>
          <w:rFonts w:asciiTheme="minorHAnsi" w:hAnsiTheme="minorHAnsi" w:cs="Arial"/>
          <w:bCs/>
          <w:i/>
          <w:iCs/>
          <w:spacing w:val="-10"/>
          <w:kern w:val="18"/>
          <w:sz w:val="20"/>
          <w:szCs w:val="20"/>
        </w:rPr>
        <w:t>Ako motto na tejto ceste mi znie rada jedného českého kňaza z čias môjho pobytu v Ríme: nesnažiť sa o sebaovládanie, ale o sebadarovanie. Čiže veľkodušnosť ako najvyššia čnosť. Tak, ako Boh svoje dielo vo mne začal cez stretnutia so vzácnymi ľuďmi, tak stále pokračuje. A do cesty mi posiela práve ľudí extrémne štedrých, veľkorysých. V Ríme mi za najlepšiu priateľku dal americkú rehoľnú sestru Ritu: úkaz tamojších ulíc. Vozičkárka so všetkými možnými aj nemožnými neduhmi na jednom tele, rehoľne chudobná, ale keď mala raz za čas dobré dni a vstala z postele, vláčila ma po koncertoch, reštauráciách a obchodoch, hostila a obliekala, taxikárov evanjelizovala ako nikto, každý ju zaujímal, povzbudzovala, chválila, objímala... Na Slovensku mám veľmi podobnú priateľku Anku. Jej telo funguje skôr zázrakom, ale keď jej Pán dá dobré dni, rozdáva a evanjelizuje za štyroch – aby potom zasa celé týždne preležala a pretrpela potreby mnohých. V Ružomberku na univerzite bilo také srdce v dekanovi Imrichovi Vaškovi. Po jeho smrti každý spomínal na stovky láskavostí prejavené radovým študentom, tetám upratovačkám, vrátničkám aj nám obyčajným mladučkým asistentom. Mal rád ľudí a fakulte vtlačil pečať inštitúcie, kde chcú dobro študentov a pre nich robia, čo robia. Túto štafetu prevzal súčasný rektor univerzity prof. Tadeusz Zasępa, ktorý personalizmus Jána Pavla II. hlása aj žije: na človeka pozerá ako na človeka, prejavuje mu pozornosť a dáva, čo má. Medzi takýchto mojich vzácnych priateľov patrí aj niekdajší gymnaziálny slovenčinár prof. František Babiar. Tajomstvo svojej učiteľskej autority prezradil raz na diskusii v nadácii Polis v Žiline: „Mať rád tie deti.“</w:t>
      </w:r>
    </w:p>
    <w:p w:rsidR="0083780A" w:rsidRPr="00F46B1A" w:rsidRDefault="0083780A" w:rsidP="0083780A">
      <w:pPr>
        <w:pStyle w:val="Normlnywebov"/>
        <w:spacing w:before="0" w:after="0"/>
        <w:rPr>
          <w:rFonts w:asciiTheme="minorHAnsi" w:hAnsiTheme="minorHAnsi" w:cs="Arial"/>
          <w:bCs/>
          <w:i/>
          <w:iCs/>
          <w:spacing w:val="-10"/>
          <w:kern w:val="18"/>
          <w:sz w:val="20"/>
          <w:szCs w:val="20"/>
        </w:rPr>
      </w:pPr>
      <w:r w:rsidRPr="00F46B1A">
        <w:rPr>
          <w:rFonts w:asciiTheme="minorHAnsi" w:hAnsiTheme="minorHAnsi" w:cs="Arial"/>
          <w:bCs/>
          <w:i/>
          <w:iCs/>
          <w:spacing w:val="-10"/>
          <w:kern w:val="18"/>
          <w:sz w:val="20"/>
          <w:szCs w:val="20"/>
        </w:rPr>
        <w:t>Nehovoriac o mojom tatkovi, ktorý je pre mna významnou autoritou odmalička. Vidím, že čím je starší, tým je akoby „neefektívnejší“: dáva a nepočíta.</w:t>
      </w:r>
    </w:p>
    <w:p w:rsidR="00263349" w:rsidRPr="00F46B1A" w:rsidRDefault="0083780A" w:rsidP="0083780A">
      <w:pPr>
        <w:pStyle w:val="Normlnywebov"/>
        <w:spacing w:before="0" w:after="0"/>
        <w:rPr>
          <w:rFonts w:asciiTheme="minorHAnsi" w:hAnsiTheme="minorHAnsi" w:cs="Arial"/>
          <w:bCs/>
          <w:i/>
          <w:iCs/>
          <w:spacing w:val="-10"/>
          <w:kern w:val="18"/>
          <w:sz w:val="20"/>
          <w:szCs w:val="20"/>
        </w:rPr>
      </w:pPr>
      <w:r w:rsidRPr="00F46B1A">
        <w:rPr>
          <w:rFonts w:asciiTheme="minorHAnsi" w:hAnsiTheme="minorHAnsi" w:cs="Arial"/>
          <w:bCs/>
          <w:i/>
          <w:iCs/>
          <w:spacing w:val="-10"/>
          <w:kern w:val="18"/>
          <w:sz w:val="20"/>
          <w:szCs w:val="20"/>
        </w:rPr>
        <w:t xml:space="preserve">Títo ľudia majú druhých radi tak, že im chcú dobre a zabúdajú pritom na seba: na svoj vek, svoje zdravie, </w:t>
      </w:r>
      <w:r w:rsidRPr="00F46B1A">
        <w:rPr>
          <w:rFonts w:asciiTheme="minorHAnsi" w:hAnsiTheme="minorHAnsi" w:cs="Arial"/>
          <w:bCs/>
          <w:i/>
          <w:iCs/>
          <w:spacing w:val="-10"/>
          <w:kern w:val="18"/>
          <w:sz w:val="20"/>
          <w:szCs w:val="20"/>
        </w:rPr>
        <w:lastRenderedPageBreak/>
        <w:t>dno svojich peňaženiek. Boh vie, prečo týchto extrémistov posiela do cesty práve mne. Dúfam, že bude svoj figovníček ešte dlho hnojiť a okopávať.</w:t>
      </w:r>
    </w:p>
    <w:p w:rsidR="0083780A" w:rsidRPr="00F46B1A" w:rsidRDefault="0083780A" w:rsidP="0083780A">
      <w:pPr>
        <w:pStyle w:val="Normlnywebov"/>
        <w:spacing w:before="0" w:after="0"/>
        <w:rPr>
          <w:rFonts w:asciiTheme="minorHAnsi" w:hAnsiTheme="minorHAnsi" w:cs="Arial"/>
          <w:bCs/>
          <w:i/>
          <w:iCs/>
          <w:spacing w:val="-10"/>
          <w:kern w:val="18"/>
          <w:sz w:val="20"/>
          <w:szCs w:val="20"/>
        </w:rPr>
      </w:pPr>
    </w:p>
    <w:p w:rsidR="0083780A" w:rsidRPr="00F46B1A" w:rsidRDefault="0083780A" w:rsidP="00F46B1A">
      <w:pPr>
        <w:pStyle w:val="Normlnywebov"/>
        <w:spacing w:before="0" w:after="0"/>
        <w:rPr>
          <w:rFonts w:asciiTheme="minorHAnsi" w:hAnsiTheme="minorHAnsi" w:cs="Arial"/>
          <w:b/>
          <w:bCs/>
          <w:i/>
          <w:iCs/>
          <w:spacing w:val="-10"/>
          <w:kern w:val="18"/>
          <w:sz w:val="20"/>
          <w:szCs w:val="20"/>
        </w:rPr>
      </w:pPr>
      <w:r w:rsidRPr="00F46B1A">
        <w:rPr>
          <w:rFonts w:asciiTheme="minorHAnsi" w:hAnsiTheme="minorHAnsi" w:cs="Arial"/>
          <w:b/>
          <w:bCs/>
          <w:i/>
          <w:iCs/>
          <w:spacing w:val="-10"/>
          <w:kern w:val="18"/>
          <w:sz w:val="20"/>
          <w:szCs w:val="20"/>
        </w:rPr>
        <w:t>Tony Evans</w:t>
      </w:r>
    </w:p>
    <w:p w:rsidR="0083780A" w:rsidRPr="00F46B1A" w:rsidRDefault="0083780A" w:rsidP="00F46B1A">
      <w:pPr>
        <w:pStyle w:val="Normlnywebov"/>
        <w:spacing w:before="0" w:after="0"/>
        <w:rPr>
          <w:rFonts w:asciiTheme="minorHAnsi" w:hAnsiTheme="minorHAnsi" w:cs="Arial"/>
          <w:b/>
          <w:bCs/>
          <w:i/>
          <w:iCs/>
          <w:spacing w:val="-10"/>
          <w:kern w:val="18"/>
          <w:sz w:val="20"/>
          <w:szCs w:val="20"/>
        </w:rPr>
      </w:pPr>
      <w:r w:rsidRPr="00F46B1A">
        <w:rPr>
          <w:rFonts w:asciiTheme="minorHAnsi" w:hAnsiTheme="minorHAnsi" w:cs="Arial"/>
          <w:b/>
          <w:bCs/>
          <w:i/>
          <w:iCs/>
          <w:spacing w:val="-10"/>
          <w:kern w:val="18"/>
          <w:sz w:val="20"/>
          <w:szCs w:val="20"/>
        </w:rPr>
        <w:t>Ako prekonať odmietnutie?</w:t>
      </w:r>
    </w:p>
    <w:p w:rsidR="0083780A" w:rsidRPr="00F46B1A" w:rsidRDefault="0083780A" w:rsidP="00F46B1A">
      <w:pPr>
        <w:pStyle w:val="Normlnywebov"/>
        <w:spacing w:before="0" w:after="0"/>
        <w:rPr>
          <w:rFonts w:asciiTheme="minorHAnsi" w:hAnsiTheme="minorHAnsi" w:cs="Arial"/>
          <w:bCs/>
          <w:i/>
          <w:iCs/>
          <w:spacing w:val="-10"/>
          <w:kern w:val="18"/>
          <w:sz w:val="20"/>
          <w:szCs w:val="20"/>
        </w:rPr>
      </w:pPr>
      <w:r w:rsidRPr="00F46B1A">
        <w:rPr>
          <w:rFonts w:asciiTheme="minorHAnsi" w:hAnsiTheme="minorHAnsi" w:cs="Arial"/>
          <w:bCs/>
          <w:i/>
          <w:iCs/>
          <w:spacing w:val="-10"/>
          <w:kern w:val="18"/>
          <w:sz w:val="20"/>
          <w:szCs w:val="20"/>
        </w:rPr>
        <w:t xml:space="preserve">Dr. Tony Evans patrí v USA v evanjeliálnych kruhoch medzí rešpektovaného lídra. Pôsobí ako pastor, učiteľ, spíker a autor viacerých bestsellerov. </w:t>
      </w:r>
    </w:p>
    <w:p w:rsidR="0083780A" w:rsidRPr="00F46B1A" w:rsidRDefault="0083780A" w:rsidP="00F46B1A">
      <w:pPr>
        <w:pStyle w:val="Normlnywebov"/>
        <w:spacing w:before="0" w:after="0"/>
        <w:rPr>
          <w:rFonts w:asciiTheme="minorHAnsi" w:hAnsiTheme="minorHAnsi" w:cs="Arial"/>
          <w:bCs/>
          <w:i/>
          <w:iCs/>
          <w:spacing w:val="-10"/>
          <w:kern w:val="18"/>
          <w:sz w:val="20"/>
          <w:szCs w:val="20"/>
        </w:rPr>
      </w:pPr>
      <w:r w:rsidRPr="00F46B1A">
        <w:rPr>
          <w:rFonts w:asciiTheme="minorHAnsi" w:hAnsiTheme="minorHAnsi" w:cs="Arial"/>
          <w:bCs/>
          <w:i/>
          <w:iCs/>
          <w:spacing w:val="-10"/>
          <w:kern w:val="18"/>
          <w:sz w:val="20"/>
          <w:szCs w:val="20"/>
        </w:rPr>
        <w:t>Už si sa niekedy cítil odmietnutý? Hlboko to bolí. Berie Ti to vietor z plachiet. Je to bolesť, ktorá pretrváva a spôsobuje, že pochybuješ o vlastnej hodnote.</w:t>
      </w:r>
    </w:p>
    <w:p w:rsidR="0083780A" w:rsidRPr="00F46B1A" w:rsidRDefault="0083780A" w:rsidP="00F46B1A">
      <w:pPr>
        <w:pStyle w:val="Normlnywebov"/>
        <w:spacing w:before="0" w:after="0"/>
        <w:rPr>
          <w:rFonts w:asciiTheme="minorHAnsi" w:hAnsiTheme="minorHAnsi" w:cs="Arial"/>
          <w:bCs/>
          <w:i/>
          <w:iCs/>
          <w:spacing w:val="-10"/>
          <w:kern w:val="18"/>
          <w:sz w:val="20"/>
          <w:szCs w:val="20"/>
        </w:rPr>
      </w:pPr>
      <w:r w:rsidRPr="00F46B1A">
        <w:rPr>
          <w:rFonts w:asciiTheme="minorHAnsi" w:hAnsiTheme="minorHAnsi" w:cs="Arial"/>
          <w:bCs/>
          <w:i/>
          <w:iCs/>
          <w:spacing w:val="-10"/>
          <w:kern w:val="18"/>
          <w:sz w:val="20"/>
          <w:szCs w:val="20"/>
        </w:rPr>
        <w:t>Takže keď sa to stane, snažíš sa to ignorovať? Alebo sa pokúšaš to riešiť zajedaním, nakupovaním, alebo zábavou tebe vlastnou, aby si sa z toho dostal?</w:t>
      </w:r>
    </w:p>
    <w:p w:rsidR="0083780A" w:rsidRPr="00F46B1A" w:rsidRDefault="0083780A" w:rsidP="00F46B1A">
      <w:pPr>
        <w:pStyle w:val="Normlnywebov"/>
        <w:spacing w:before="0" w:after="0"/>
        <w:rPr>
          <w:rFonts w:asciiTheme="minorHAnsi" w:hAnsiTheme="minorHAnsi" w:cs="Arial"/>
          <w:bCs/>
          <w:i/>
          <w:iCs/>
          <w:spacing w:val="-10"/>
          <w:kern w:val="18"/>
          <w:sz w:val="20"/>
          <w:szCs w:val="20"/>
        </w:rPr>
      </w:pPr>
      <w:r w:rsidRPr="00F46B1A">
        <w:rPr>
          <w:rFonts w:asciiTheme="minorHAnsi" w:hAnsiTheme="minorHAnsi" w:cs="Arial"/>
          <w:bCs/>
          <w:i/>
          <w:iCs/>
          <w:spacing w:val="-10"/>
          <w:kern w:val="18"/>
          <w:sz w:val="20"/>
          <w:szCs w:val="20"/>
        </w:rPr>
        <w:t>Ľudia nás sklamú, lídri nás zvedú. V živote sa často stretneme s nesplnenými sľuby. Časom sa dôvera môže rozbiť ako vajíčko, vyšplechnúc jeho obsah na nás. My však môžeme utekať od odmietnutia, alebo mu priamo čeliť.</w:t>
      </w:r>
      <w:r w:rsidR="00F46B1A">
        <w:rPr>
          <w:rFonts w:asciiTheme="minorHAnsi" w:hAnsiTheme="minorHAnsi" w:cs="Arial"/>
          <w:bCs/>
          <w:i/>
          <w:iCs/>
          <w:spacing w:val="-10"/>
          <w:kern w:val="18"/>
          <w:sz w:val="20"/>
          <w:szCs w:val="20"/>
        </w:rPr>
        <w:t xml:space="preserve"> </w:t>
      </w:r>
      <w:r w:rsidRPr="00F46B1A">
        <w:rPr>
          <w:rFonts w:asciiTheme="minorHAnsi" w:hAnsiTheme="minorHAnsi" w:cs="Arial"/>
          <w:bCs/>
          <w:i/>
          <w:iCs/>
          <w:spacing w:val="-10"/>
          <w:kern w:val="18"/>
          <w:sz w:val="20"/>
          <w:szCs w:val="20"/>
        </w:rPr>
        <w:t xml:space="preserve">Ježiš neutekal  pred odmietnutím. (Iz 53,3-4 )„Opovrhnutý a posledný z ľudí, muž bolestí, ktorý poznal utrpenie, pred akým si zakrývajú tvár, opovrhnutý, a preto sme si ho nevážili. Vskutku on niesol naše choroby a našimi bôľmi sa on obťažil, no </w:t>
      </w:r>
      <w:r w:rsidRPr="00F46B1A">
        <w:rPr>
          <w:rFonts w:asciiTheme="minorHAnsi" w:hAnsiTheme="minorHAnsi" w:cs="Arial"/>
          <w:bCs/>
          <w:i/>
          <w:iCs/>
          <w:spacing w:val="-10"/>
          <w:kern w:val="18"/>
          <w:sz w:val="20"/>
          <w:szCs w:val="20"/>
        </w:rPr>
        <w:lastRenderedPageBreak/>
        <w:t>my sme ho pokladali za zbitého, strestaného Bohom a pokoreného.“</w:t>
      </w:r>
      <w:r w:rsidR="00F46B1A">
        <w:rPr>
          <w:rFonts w:asciiTheme="minorHAnsi" w:hAnsiTheme="minorHAnsi" w:cs="Arial"/>
          <w:bCs/>
          <w:i/>
          <w:iCs/>
          <w:spacing w:val="-10"/>
          <w:kern w:val="18"/>
          <w:sz w:val="20"/>
          <w:szCs w:val="20"/>
        </w:rPr>
        <w:t xml:space="preserve"> </w:t>
      </w:r>
      <w:r w:rsidRPr="00F46B1A">
        <w:rPr>
          <w:rFonts w:asciiTheme="minorHAnsi" w:hAnsiTheme="minorHAnsi" w:cs="Arial"/>
          <w:bCs/>
          <w:i/>
          <w:iCs/>
          <w:spacing w:val="-10"/>
          <w:kern w:val="18"/>
          <w:sz w:val="20"/>
          <w:szCs w:val="20"/>
        </w:rPr>
        <w:t>Ježiš vedel, že Boh mal vždy zámer s bolesťou a pre túto pravdu ju dobrovoľne objal. Evanjeliové posolstvo je, že Ježiš prežil odmietnutie, aby sme my mohli mať bohatý život. Jeho obeta musí byť aplikovaná tak, aby náš život bol ňou ovplyvnený.</w:t>
      </w:r>
    </w:p>
    <w:p w:rsidR="0083780A" w:rsidRPr="00F46B1A" w:rsidRDefault="0083780A" w:rsidP="00F46B1A">
      <w:pPr>
        <w:pStyle w:val="Normlnywebov"/>
        <w:spacing w:before="0" w:after="0"/>
        <w:rPr>
          <w:rFonts w:asciiTheme="minorHAnsi" w:hAnsiTheme="minorHAnsi" w:cs="Arial"/>
          <w:bCs/>
          <w:i/>
          <w:iCs/>
          <w:spacing w:val="-10"/>
          <w:kern w:val="18"/>
          <w:sz w:val="20"/>
          <w:szCs w:val="20"/>
        </w:rPr>
      </w:pPr>
      <w:r w:rsidRPr="00F46B1A">
        <w:rPr>
          <w:rFonts w:asciiTheme="minorHAnsi" w:hAnsiTheme="minorHAnsi" w:cs="Arial"/>
          <w:bCs/>
          <w:i/>
          <w:iCs/>
          <w:spacing w:val="-10"/>
          <w:kern w:val="18"/>
          <w:sz w:val="20"/>
          <w:szCs w:val="20"/>
        </w:rPr>
        <w:t>Vo svojich obdobiach bolesti vedz túto pravdu: Nie si sám. Ježiš vidí. On vie. On sa zaujíma. On to zažil. A preto, že trpel, ponúka útechu zakorenenú nie v intelektuálnom povedomí, ale v súcitnom pochopení.</w:t>
      </w:r>
    </w:p>
    <w:p w:rsidR="0083780A" w:rsidRPr="00F46B1A" w:rsidRDefault="0083780A" w:rsidP="00F46B1A">
      <w:pPr>
        <w:pStyle w:val="Normlnywebov"/>
        <w:spacing w:before="0" w:after="0"/>
        <w:rPr>
          <w:rFonts w:asciiTheme="minorHAnsi" w:hAnsiTheme="minorHAnsi" w:cs="Arial"/>
          <w:bCs/>
          <w:i/>
          <w:iCs/>
          <w:spacing w:val="-10"/>
          <w:kern w:val="18"/>
          <w:sz w:val="20"/>
          <w:szCs w:val="20"/>
        </w:rPr>
      </w:pPr>
      <w:r w:rsidRPr="00F46B1A">
        <w:rPr>
          <w:rFonts w:asciiTheme="minorHAnsi" w:hAnsiTheme="minorHAnsi" w:cs="Arial"/>
          <w:bCs/>
          <w:i/>
          <w:iCs/>
          <w:spacing w:val="-10"/>
          <w:kern w:val="18"/>
          <w:sz w:val="20"/>
          <w:szCs w:val="20"/>
        </w:rPr>
        <w:t>Cez Jeho smrť, nám Ježiš zabezpečil ospravedlnenie. Cez Jeho vzkriesenie, nám On zabezpečil každodennú nádej. On je prisľúbený Mesiáš, ktorý neprišiel iba niekde v minulosti kvôli nám, ale aj ako ten, ktorý zostáva v našich životných príbehoch ako naša istota.</w:t>
      </w:r>
    </w:p>
    <w:p w:rsidR="0083780A" w:rsidRPr="00F46B1A" w:rsidRDefault="0083780A" w:rsidP="00F46B1A">
      <w:pPr>
        <w:pStyle w:val="Normlnywebov"/>
        <w:spacing w:before="0" w:after="0"/>
        <w:rPr>
          <w:rFonts w:asciiTheme="minorHAnsi" w:hAnsiTheme="minorHAnsi" w:cs="Arial"/>
          <w:bCs/>
          <w:i/>
          <w:iCs/>
          <w:spacing w:val="-10"/>
          <w:kern w:val="18"/>
          <w:sz w:val="20"/>
          <w:szCs w:val="20"/>
        </w:rPr>
      </w:pPr>
      <w:r w:rsidRPr="00F46B1A">
        <w:rPr>
          <w:rFonts w:asciiTheme="minorHAnsi" w:hAnsiTheme="minorHAnsi" w:cs="Arial"/>
          <w:bCs/>
          <w:i/>
          <w:iCs/>
          <w:spacing w:val="-10"/>
          <w:kern w:val="18"/>
          <w:sz w:val="20"/>
          <w:szCs w:val="20"/>
        </w:rPr>
        <w:t>Obrátenie sa k Ježišovi, ako svojej pomoci je preto najmúdrejšia vec, ktorú môžeš urobiť. Má jedinečnú možnosť poskytnúť Ti vedenie, útechu, silu a moc. Ježišov život a služba sa nedajú porovnať s nikým iným. Ježiš je ten priateľ, ktorý zostáva bližšie ako brat (Pris 18:24). On je „naše útočište a sila aj najistejšia pomoc v súžení.“ Ž 46,1. On je Tvoj obhajca a Tvoj Pán. On je Tvoj vzkriesený kráľ.</w:t>
      </w:r>
    </w:p>
    <w:p w:rsidR="0083780A" w:rsidRPr="0083780A" w:rsidRDefault="0083780A" w:rsidP="0083780A">
      <w:pPr>
        <w:pStyle w:val="Normlnywebov"/>
        <w:spacing w:before="0" w:after="0"/>
        <w:rPr>
          <w:rFonts w:asciiTheme="minorHAnsi" w:hAnsiTheme="minorHAnsi" w:cs="Arial"/>
          <w:bCs/>
          <w:i/>
          <w:iCs/>
          <w:spacing w:val="-4"/>
          <w:kern w:val="18"/>
          <w:sz w:val="19"/>
          <w:szCs w:val="19"/>
        </w:rPr>
        <w:sectPr w:rsidR="0083780A" w:rsidRPr="0083780A" w:rsidSect="00D31201">
          <w:type w:val="continuous"/>
          <w:pgSz w:w="8419" w:h="11907" w:orient="landscape" w:code="9"/>
          <w:pgMar w:top="397" w:right="397" w:bottom="397" w:left="397" w:header="709" w:footer="0" w:gutter="0"/>
          <w:cols w:num="2" w:sep="1" w:space="56"/>
          <w:docGrid w:linePitch="600" w:charSpace="36864"/>
        </w:sectPr>
      </w:pPr>
    </w:p>
    <w:p w:rsidR="00263349" w:rsidRDefault="00263349" w:rsidP="00DB3017">
      <w:pPr>
        <w:spacing w:after="0" w:line="240" w:lineRule="auto"/>
        <w:jc w:val="center"/>
        <w:rPr>
          <w:rFonts w:ascii="Times New Roman" w:hAnsi="Times New Roman" w:cs="Times New Roman"/>
          <w:b/>
          <w:color w:val="808080"/>
        </w:r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t>Liturgický program</w:t>
      </w:r>
    </w:p>
    <w:tbl>
      <w:tblPr>
        <w:tblStyle w:val="Mriekatabuky"/>
        <w:tblW w:w="0" w:type="auto"/>
        <w:tblInd w:w="108" w:type="dxa"/>
        <w:tblLayout w:type="fixed"/>
        <w:tblLook w:val="04A0" w:firstRow="1" w:lastRow="0" w:firstColumn="1" w:lastColumn="0" w:noHBand="0" w:noVBand="1"/>
      </w:tblPr>
      <w:tblGrid>
        <w:gridCol w:w="1134"/>
        <w:gridCol w:w="2127"/>
        <w:gridCol w:w="64"/>
        <w:gridCol w:w="77"/>
        <w:gridCol w:w="2114"/>
        <w:gridCol w:w="863"/>
        <w:gridCol w:w="1329"/>
      </w:tblGrid>
      <w:tr w:rsidR="004E5DFA" w:rsidRPr="001F6DF7" w:rsidTr="00394096">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91"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91"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05362F">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05362F">
              <w:rPr>
                <w:rFonts w:ascii="Times New Roman" w:hAnsi="Times New Roman" w:cs="Times New Roman"/>
                <w:color w:val="808080"/>
              </w:rPr>
              <w:t>30</w:t>
            </w:r>
            <w:r w:rsidR="0003170C" w:rsidRPr="001F6DF7">
              <w:rPr>
                <w:rFonts w:ascii="Times New Roman" w:hAnsi="Times New Roman" w:cs="Times New Roman"/>
                <w:color w:val="808080"/>
              </w:rPr>
              <w:t>.1</w:t>
            </w:r>
            <w:r w:rsidR="0072762B">
              <w:rPr>
                <w:rFonts w:ascii="Times New Roman" w:hAnsi="Times New Roman" w:cs="Times New Roman"/>
                <w:color w:val="808080"/>
              </w:rPr>
              <w:t>2</w:t>
            </w:r>
            <w:r w:rsidRPr="001F6DF7">
              <w:rPr>
                <w:rFonts w:ascii="Times New Roman" w:hAnsi="Times New Roman" w:cs="Times New Roman"/>
                <w:color w:val="808080"/>
              </w:rPr>
              <w:t>.</w:t>
            </w:r>
          </w:p>
        </w:tc>
        <w:tc>
          <w:tcPr>
            <w:tcW w:w="6574" w:type="dxa"/>
            <w:gridSpan w:val="6"/>
            <w:vAlign w:val="center"/>
          </w:tcPr>
          <w:p w:rsidR="004E5DFA" w:rsidRPr="00336BB6" w:rsidRDefault="0005362F" w:rsidP="001F6DF7">
            <w:pPr>
              <w:spacing w:after="0" w:line="240" w:lineRule="auto"/>
              <w:jc w:val="center"/>
              <w:rPr>
                <w:rFonts w:ascii="Times New Roman" w:hAnsi="Times New Roman" w:cs="Times New Roman"/>
                <w:i/>
                <w:color w:val="808080"/>
              </w:rPr>
            </w:pPr>
            <w:r>
              <w:rPr>
                <w:rFonts w:ascii="Times New Roman" w:hAnsi="Times New Roman" w:cs="Times New Roman"/>
                <w:i/>
                <w:color w:val="808080"/>
              </w:rPr>
              <w:t xml:space="preserve">Svätá mučenica Anýzia; prepodobný Zótik, presbyter a opatrovateľ </w:t>
            </w:r>
            <w:r w:rsidR="00FE0639">
              <w:rPr>
                <w:rFonts w:ascii="Times New Roman" w:hAnsi="Times New Roman" w:cs="Times New Roman"/>
                <w:i/>
                <w:color w:val="808080"/>
              </w:rPr>
              <w:t>sir</w:t>
            </w:r>
            <w:r>
              <w:rPr>
                <w:rFonts w:ascii="Times New Roman" w:hAnsi="Times New Roman" w:cs="Times New Roman"/>
                <w:i/>
                <w:color w:val="808080"/>
              </w:rPr>
              <w:t>ôt; prepodobná matka Melánia Rímska</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gridSpan w:val="2"/>
            <w:vAlign w:val="center"/>
          </w:tcPr>
          <w:p w:rsidR="004E5DFA" w:rsidRPr="001F6DF7" w:rsidRDefault="00D02E26" w:rsidP="00336BB6">
            <w:pPr>
              <w:spacing w:after="0" w:line="240" w:lineRule="auto"/>
              <w:jc w:val="center"/>
              <w:rPr>
                <w:rFonts w:ascii="Times New Roman" w:hAnsi="Times New Roman" w:cs="Times New Roman"/>
                <w:color w:val="808080"/>
              </w:rPr>
            </w:pPr>
            <w:r>
              <w:rPr>
                <w:rFonts w:ascii="Times New Roman" w:hAnsi="Times New Roman" w:cs="Times New Roman"/>
                <w:color w:val="808080"/>
              </w:rPr>
              <w:t>8.00</w:t>
            </w:r>
            <w:r w:rsidR="00DE4301">
              <w:rPr>
                <w:rFonts w:ascii="Times New Roman" w:hAnsi="Times New Roman" w:cs="Times New Roman"/>
                <w:color w:val="808080"/>
              </w:rPr>
              <w:t xml:space="preserve"> na úmysel darcu</w:t>
            </w:r>
          </w:p>
        </w:tc>
        <w:tc>
          <w:tcPr>
            <w:tcW w:w="2191" w:type="dxa"/>
            <w:gridSpan w:val="2"/>
            <w:vAlign w:val="center"/>
          </w:tcPr>
          <w:p w:rsidR="00B41CF4" w:rsidRPr="001F6DF7" w:rsidRDefault="00B41CF4" w:rsidP="002E12C6">
            <w:pPr>
              <w:spacing w:after="0" w:line="240" w:lineRule="auto"/>
              <w:jc w:val="center"/>
              <w:rPr>
                <w:rFonts w:ascii="Times New Roman" w:hAnsi="Times New Roman" w:cs="Times New Roman"/>
                <w:color w:val="808080"/>
              </w:rPr>
            </w:pPr>
          </w:p>
        </w:tc>
        <w:tc>
          <w:tcPr>
            <w:tcW w:w="2192" w:type="dxa"/>
            <w:gridSpan w:val="2"/>
            <w:vAlign w:val="center"/>
          </w:tcPr>
          <w:p w:rsidR="00CE11A6" w:rsidRPr="001F6DF7" w:rsidRDefault="00CE11A6" w:rsidP="004E5DFA">
            <w:pPr>
              <w:spacing w:after="0" w:line="240" w:lineRule="auto"/>
              <w:jc w:val="center"/>
              <w:rPr>
                <w:rFonts w:ascii="Times New Roman" w:hAnsi="Times New Roman" w:cs="Times New Roman"/>
                <w:i/>
                <w:color w:val="808080"/>
              </w:rPr>
            </w:pPr>
          </w:p>
        </w:tc>
      </w:tr>
      <w:tr w:rsidR="004E5DFA" w:rsidRPr="001F6DF7" w:rsidTr="00770E9A">
        <w:trPr>
          <w:trHeight w:val="189"/>
        </w:trPr>
        <w:tc>
          <w:tcPr>
            <w:tcW w:w="1134" w:type="dxa"/>
            <w:vMerge w:val="restart"/>
            <w:vAlign w:val="center"/>
          </w:tcPr>
          <w:p w:rsidR="004E5DFA" w:rsidRPr="001F6DF7" w:rsidRDefault="004E5DFA" w:rsidP="0005362F">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Utorok </w:t>
            </w:r>
            <w:r w:rsidR="0005362F">
              <w:rPr>
                <w:rFonts w:ascii="Times New Roman" w:hAnsi="Times New Roman" w:cs="Times New Roman"/>
                <w:color w:val="808080"/>
              </w:rPr>
              <w:t>31</w:t>
            </w:r>
            <w:r w:rsidR="0003170C" w:rsidRPr="001F6DF7">
              <w:rPr>
                <w:rFonts w:ascii="Times New Roman" w:hAnsi="Times New Roman" w:cs="Times New Roman"/>
                <w:color w:val="808080"/>
              </w:rPr>
              <w:t>.1</w:t>
            </w:r>
            <w:r w:rsidR="0072762B">
              <w:rPr>
                <w:rFonts w:ascii="Times New Roman" w:hAnsi="Times New Roman" w:cs="Times New Roman"/>
                <w:color w:val="808080"/>
              </w:rPr>
              <w:t>2</w:t>
            </w:r>
            <w:r w:rsidR="00357F9B" w:rsidRPr="001F6DF7">
              <w:rPr>
                <w:rFonts w:ascii="Times New Roman" w:hAnsi="Times New Roman" w:cs="Times New Roman"/>
                <w:color w:val="808080"/>
              </w:rPr>
              <w:t>.</w:t>
            </w:r>
          </w:p>
        </w:tc>
        <w:tc>
          <w:tcPr>
            <w:tcW w:w="6574" w:type="dxa"/>
            <w:gridSpan w:val="6"/>
            <w:vAlign w:val="center"/>
          </w:tcPr>
          <w:p w:rsidR="00C84248" w:rsidRPr="003F1FC7" w:rsidRDefault="003F1FC7" w:rsidP="004E5DFA">
            <w:pPr>
              <w:spacing w:after="0" w:line="240" w:lineRule="auto"/>
              <w:jc w:val="center"/>
              <w:rPr>
                <w:rFonts w:ascii="Times New Roman" w:hAnsi="Times New Roman" w:cs="Times New Roman"/>
                <w:color w:val="808080"/>
                <w:u w:val="single"/>
              </w:rPr>
            </w:pPr>
            <w:r w:rsidRPr="003F1FC7">
              <w:rPr>
                <w:rFonts w:ascii="Times New Roman" w:hAnsi="Times New Roman" w:cs="Times New Roman"/>
                <w:color w:val="808080"/>
              </w:rPr>
              <w:t>Zakončenie sviatku Kristovho Narodenia</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27" w:type="dxa"/>
            <w:vAlign w:val="center"/>
          </w:tcPr>
          <w:p w:rsidR="00CE11A6" w:rsidRDefault="00DE4301" w:rsidP="00DF4DBE">
            <w:pPr>
              <w:spacing w:after="0" w:line="240" w:lineRule="auto"/>
              <w:jc w:val="center"/>
              <w:rPr>
                <w:rFonts w:ascii="Times New Roman" w:hAnsi="Times New Roman" w:cs="Times New Roman"/>
                <w:color w:val="808080"/>
              </w:rPr>
            </w:pPr>
            <w:r>
              <w:rPr>
                <w:rFonts w:ascii="Times New Roman" w:hAnsi="Times New Roman" w:cs="Times New Roman"/>
                <w:color w:val="808080"/>
              </w:rPr>
              <w:t>23.15 ďakovný akatist</w:t>
            </w:r>
          </w:p>
          <w:p w:rsidR="00DE4301" w:rsidRPr="001F6DF7" w:rsidRDefault="00DE4301" w:rsidP="00DF4DBE">
            <w:pPr>
              <w:spacing w:after="0" w:line="240" w:lineRule="auto"/>
              <w:jc w:val="center"/>
              <w:rPr>
                <w:rFonts w:ascii="Times New Roman" w:hAnsi="Times New Roman" w:cs="Times New Roman"/>
                <w:color w:val="808080"/>
              </w:rPr>
            </w:pPr>
            <w:r>
              <w:rPr>
                <w:rFonts w:ascii="Times New Roman" w:hAnsi="Times New Roman" w:cs="Times New Roman"/>
                <w:color w:val="808080"/>
              </w:rPr>
              <w:t>00.00 Eucharistické požehnanie</w:t>
            </w:r>
          </w:p>
        </w:tc>
        <w:tc>
          <w:tcPr>
            <w:tcW w:w="2255" w:type="dxa"/>
            <w:gridSpan w:val="3"/>
            <w:vAlign w:val="center"/>
          </w:tcPr>
          <w:p w:rsidR="008A4DC3" w:rsidRPr="001F6DF7" w:rsidRDefault="008A4DC3" w:rsidP="00DF4DBE">
            <w:pPr>
              <w:spacing w:after="0" w:line="240" w:lineRule="auto"/>
              <w:jc w:val="center"/>
              <w:rPr>
                <w:rFonts w:ascii="Times New Roman" w:hAnsi="Times New Roman" w:cs="Times New Roman"/>
                <w:color w:val="808080"/>
              </w:rPr>
            </w:pPr>
            <w:bookmarkStart w:id="0" w:name="_GoBack"/>
            <w:bookmarkEnd w:id="0"/>
          </w:p>
        </w:tc>
        <w:tc>
          <w:tcPr>
            <w:tcW w:w="2192" w:type="dxa"/>
            <w:gridSpan w:val="2"/>
            <w:vAlign w:val="center"/>
          </w:tcPr>
          <w:p w:rsidR="004E5DFA" w:rsidRPr="003F0B01" w:rsidRDefault="004E5DFA" w:rsidP="00CE11A6">
            <w:pPr>
              <w:spacing w:after="0" w:line="240" w:lineRule="auto"/>
              <w:jc w:val="center"/>
              <w:rPr>
                <w:rFonts w:ascii="Times New Roman" w:hAnsi="Times New Roman" w:cs="Times New Roman"/>
                <w:color w:val="808080"/>
              </w:rPr>
            </w:pPr>
          </w:p>
        </w:tc>
      </w:tr>
      <w:tr w:rsidR="0003709D" w:rsidRPr="001F6DF7" w:rsidTr="00770E9A">
        <w:trPr>
          <w:trHeight w:val="234"/>
        </w:trPr>
        <w:tc>
          <w:tcPr>
            <w:tcW w:w="1134" w:type="dxa"/>
            <w:vMerge w:val="restart"/>
            <w:vAlign w:val="center"/>
          </w:tcPr>
          <w:p w:rsidR="0003709D" w:rsidRPr="00CE11A6" w:rsidRDefault="0003709D" w:rsidP="0005362F">
            <w:pPr>
              <w:spacing w:after="0" w:line="240" w:lineRule="auto"/>
              <w:jc w:val="center"/>
              <w:rPr>
                <w:rFonts w:ascii="Times New Roman" w:hAnsi="Times New Roman" w:cs="Times New Roman"/>
                <w:b/>
                <w:color w:val="808080"/>
              </w:rPr>
            </w:pPr>
            <w:r w:rsidRPr="00CE11A6">
              <w:rPr>
                <w:rFonts w:ascii="Times New Roman" w:hAnsi="Times New Roman" w:cs="Times New Roman"/>
                <w:b/>
                <w:color w:val="808080"/>
              </w:rPr>
              <w:t xml:space="preserve">Streda </w:t>
            </w:r>
            <w:r w:rsidR="0005362F">
              <w:rPr>
                <w:rFonts w:ascii="Times New Roman" w:hAnsi="Times New Roman" w:cs="Times New Roman"/>
                <w:b/>
                <w:color w:val="808080"/>
              </w:rPr>
              <w:t>1</w:t>
            </w:r>
            <w:r w:rsidR="0072762B" w:rsidRPr="00CE11A6">
              <w:rPr>
                <w:rFonts w:ascii="Times New Roman" w:hAnsi="Times New Roman" w:cs="Times New Roman"/>
                <w:b/>
                <w:color w:val="808080"/>
              </w:rPr>
              <w:t>.1.</w:t>
            </w:r>
          </w:p>
        </w:tc>
        <w:tc>
          <w:tcPr>
            <w:tcW w:w="6574" w:type="dxa"/>
            <w:gridSpan w:val="6"/>
            <w:vAlign w:val="center"/>
          </w:tcPr>
          <w:p w:rsidR="00C84248" w:rsidRDefault="003F1FC7" w:rsidP="00CD4798">
            <w:pPr>
              <w:spacing w:after="0" w:line="240" w:lineRule="auto"/>
              <w:jc w:val="center"/>
              <w:rPr>
                <w:rFonts w:ascii="Times New Roman" w:hAnsi="Times New Roman" w:cs="Times New Roman"/>
                <w:b/>
                <w:color w:val="808080"/>
              </w:rPr>
            </w:pPr>
            <w:r>
              <w:rPr>
                <w:rFonts w:ascii="Times New Roman" w:hAnsi="Times New Roman" w:cs="Times New Roman"/>
                <w:b/>
                <w:color w:val="808080"/>
              </w:rPr>
              <w:t>Obrezanie podľa tela nášho Pána, Boha a Spasiteľa JežišaKrista</w:t>
            </w:r>
          </w:p>
          <w:p w:rsidR="003F1FC7" w:rsidRPr="003F1FC7" w:rsidRDefault="003F1FC7" w:rsidP="00CD4798">
            <w:pPr>
              <w:spacing w:after="0" w:line="240" w:lineRule="auto"/>
              <w:jc w:val="center"/>
              <w:rPr>
                <w:rFonts w:ascii="Times New Roman" w:hAnsi="Times New Roman" w:cs="Times New Roman"/>
                <w:i/>
                <w:color w:val="808080"/>
              </w:rPr>
            </w:pPr>
            <w:r>
              <w:rPr>
                <w:rFonts w:ascii="Times New Roman" w:hAnsi="Times New Roman" w:cs="Times New Roman"/>
                <w:color w:val="808080"/>
              </w:rPr>
              <w:t>Začiatok občianskeho roka</w:t>
            </w:r>
            <w:r w:rsidR="00FE0639">
              <w:rPr>
                <w:rFonts w:ascii="Times New Roman" w:hAnsi="Times New Roman" w:cs="Times New Roman"/>
                <w:color w:val="808080"/>
              </w:rPr>
              <w:t xml:space="preserve">; </w:t>
            </w:r>
            <w:r w:rsidR="00FE0639" w:rsidRPr="00FE0639">
              <w:rPr>
                <w:rFonts w:ascii="Times New Roman" w:hAnsi="Times New Roman" w:cs="Times New Roman"/>
                <w:b/>
                <w:color w:val="808080"/>
              </w:rPr>
              <w:t>myrovanie</w:t>
            </w:r>
          </w:p>
        </w:tc>
      </w:tr>
      <w:tr w:rsidR="0003709D" w:rsidRPr="001F6DF7" w:rsidTr="00770E9A">
        <w:trPr>
          <w:trHeight w:val="422"/>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8A4DC3" w:rsidRPr="001F6DF7" w:rsidRDefault="00FE0639" w:rsidP="00D02E26">
            <w:pPr>
              <w:spacing w:after="0" w:line="240" w:lineRule="auto"/>
              <w:jc w:val="center"/>
              <w:rPr>
                <w:rFonts w:ascii="Times New Roman" w:hAnsi="Times New Roman" w:cs="Times New Roman"/>
                <w:color w:val="808080"/>
              </w:rPr>
            </w:pPr>
            <w:r>
              <w:rPr>
                <w:rFonts w:ascii="Times New Roman" w:hAnsi="Times New Roman" w:cs="Times New Roman"/>
                <w:color w:val="808080"/>
              </w:rPr>
              <w:t>9</w:t>
            </w:r>
            <w:r w:rsidR="003F0B01">
              <w:rPr>
                <w:rFonts w:ascii="Times New Roman" w:hAnsi="Times New Roman" w:cs="Times New Roman"/>
                <w:color w:val="808080"/>
              </w:rPr>
              <w:t>.</w:t>
            </w:r>
            <w:r w:rsidR="00D02E26">
              <w:rPr>
                <w:rFonts w:ascii="Times New Roman" w:hAnsi="Times New Roman" w:cs="Times New Roman"/>
                <w:color w:val="808080"/>
              </w:rPr>
              <w:t>00</w:t>
            </w:r>
            <w:r w:rsidR="003F0B01">
              <w:rPr>
                <w:rFonts w:ascii="Times New Roman" w:hAnsi="Times New Roman" w:cs="Times New Roman"/>
                <w:color w:val="808080"/>
              </w:rPr>
              <w:t xml:space="preserve"> za farnosť</w:t>
            </w:r>
          </w:p>
        </w:tc>
        <w:tc>
          <w:tcPr>
            <w:tcW w:w="2191" w:type="dxa"/>
            <w:gridSpan w:val="2"/>
            <w:vAlign w:val="center"/>
          </w:tcPr>
          <w:p w:rsidR="0003709D" w:rsidRPr="001F6DF7" w:rsidRDefault="003F0B01" w:rsidP="00FE0639">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10.30 </w:t>
            </w:r>
            <w:r w:rsidR="00FE0639">
              <w:rPr>
                <w:rFonts w:ascii="Times New Roman" w:hAnsi="Times New Roman" w:cs="Times New Roman"/>
                <w:color w:val="808080"/>
              </w:rPr>
              <w:t>(o.Miroslav)</w:t>
            </w:r>
          </w:p>
        </w:tc>
        <w:tc>
          <w:tcPr>
            <w:tcW w:w="2192" w:type="dxa"/>
            <w:gridSpan w:val="2"/>
            <w:vAlign w:val="center"/>
          </w:tcPr>
          <w:p w:rsidR="0003709D" w:rsidRPr="003F0B01" w:rsidRDefault="00D02E26" w:rsidP="00D02E26">
            <w:pPr>
              <w:spacing w:after="0" w:line="240" w:lineRule="auto"/>
              <w:jc w:val="center"/>
              <w:rPr>
                <w:rFonts w:ascii="Times New Roman" w:hAnsi="Times New Roman" w:cs="Times New Roman"/>
                <w:color w:val="808080"/>
              </w:rPr>
            </w:pPr>
            <w:r>
              <w:rPr>
                <w:rFonts w:ascii="Times New Roman" w:hAnsi="Times New Roman" w:cs="Times New Roman"/>
                <w:color w:val="808080"/>
              </w:rPr>
              <w:t>10.30</w:t>
            </w:r>
            <w:r w:rsidR="003F0B01">
              <w:rPr>
                <w:rFonts w:ascii="Times New Roman" w:hAnsi="Times New Roman" w:cs="Times New Roman"/>
                <w:color w:val="808080"/>
              </w:rPr>
              <w:t xml:space="preserve"> </w:t>
            </w:r>
            <w:r>
              <w:rPr>
                <w:rFonts w:ascii="Times New Roman" w:hAnsi="Times New Roman" w:cs="Times New Roman"/>
                <w:color w:val="808080"/>
              </w:rPr>
              <w:t>na úmysel darcu</w:t>
            </w:r>
          </w:p>
        </w:tc>
      </w:tr>
      <w:tr w:rsidR="0003709D" w:rsidRPr="001F6DF7" w:rsidTr="00CD4798">
        <w:trPr>
          <w:trHeight w:val="171"/>
        </w:trPr>
        <w:tc>
          <w:tcPr>
            <w:tcW w:w="1134" w:type="dxa"/>
            <w:vMerge w:val="restart"/>
            <w:vAlign w:val="center"/>
          </w:tcPr>
          <w:p w:rsidR="0003709D" w:rsidRPr="0005362F" w:rsidRDefault="0003709D" w:rsidP="0005362F">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05362F" w:rsidRPr="0005362F">
              <w:rPr>
                <w:rFonts w:ascii="Times New Roman" w:hAnsi="Times New Roman" w:cs="Times New Roman"/>
                <w:color w:val="808080"/>
              </w:rPr>
              <w:t>2.1</w:t>
            </w:r>
            <w:r w:rsidR="0072762B" w:rsidRPr="0005362F">
              <w:rPr>
                <w:rFonts w:ascii="Times New Roman" w:hAnsi="Times New Roman" w:cs="Times New Roman"/>
                <w:color w:val="808080"/>
              </w:rPr>
              <w:t>.</w:t>
            </w:r>
          </w:p>
        </w:tc>
        <w:tc>
          <w:tcPr>
            <w:tcW w:w="6574" w:type="dxa"/>
            <w:gridSpan w:val="6"/>
            <w:vAlign w:val="center"/>
          </w:tcPr>
          <w:p w:rsidR="00C84248" w:rsidRPr="003F1FC7" w:rsidRDefault="003F1FC7" w:rsidP="003F1FC7">
            <w:pPr>
              <w:spacing w:after="0" w:line="240" w:lineRule="auto"/>
              <w:jc w:val="center"/>
              <w:rPr>
                <w:rFonts w:ascii="Times New Roman" w:hAnsi="Times New Roman" w:cs="Times New Roman"/>
                <w:i/>
                <w:color w:val="808080"/>
              </w:rPr>
            </w:pPr>
            <w:r>
              <w:rPr>
                <w:rFonts w:ascii="Times New Roman" w:hAnsi="Times New Roman" w:cs="Times New Roman"/>
                <w:b/>
                <w:color w:val="808080"/>
              </w:rPr>
              <w:t xml:space="preserve">Predprazdenstvo Osvietenia; </w:t>
            </w:r>
            <w:r>
              <w:rPr>
                <w:rFonts w:ascii="Times New Roman" w:hAnsi="Times New Roman" w:cs="Times New Roman"/>
                <w:color w:val="808080"/>
              </w:rPr>
              <w:t>náš svätý otec Silvester, rímsky pápež</w:t>
            </w:r>
          </w:p>
        </w:tc>
      </w:tr>
      <w:tr w:rsidR="0003709D" w:rsidRPr="001F6DF7" w:rsidTr="008626B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336BB6" w:rsidRPr="001F6DF7" w:rsidRDefault="00336BB6" w:rsidP="00FE0639">
            <w:pPr>
              <w:spacing w:after="0" w:line="240" w:lineRule="auto"/>
              <w:rPr>
                <w:rFonts w:ascii="Times New Roman" w:hAnsi="Times New Roman" w:cs="Times New Roman"/>
                <w:color w:val="808080"/>
              </w:rPr>
            </w:pPr>
          </w:p>
        </w:tc>
        <w:tc>
          <w:tcPr>
            <w:tcW w:w="2191" w:type="dxa"/>
            <w:gridSpan w:val="2"/>
            <w:vAlign w:val="center"/>
          </w:tcPr>
          <w:p w:rsidR="0003709D" w:rsidRPr="001F6DF7" w:rsidRDefault="0003709D" w:rsidP="008A69F2">
            <w:pPr>
              <w:spacing w:after="0" w:line="240" w:lineRule="auto"/>
              <w:jc w:val="center"/>
              <w:rPr>
                <w:rFonts w:ascii="Times New Roman" w:hAnsi="Times New Roman" w:cs="Times New Roman"/>
                <w:color w:val="808080"/>
              </w:rPr>
            </w:pPr>
          </w:p>
        </w:tc>
        <w:tc>
          <w:tcPr>
            <w:tcW w:w="2192" w:type="dxa"/>
            <w:gridSpan w:val="2"/>
            <w:vAlign w:val="center"/>
          </w:tcPr>
          <w:p w:rsidR="0003709D" w:rsidRPr="0037437F" w:rsidRDefault="0003709D" w:rsidP="000B6869">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05362F">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05362F">
              <w:rPr>
                <w:rFonts w:ascii="Times New Roman" w:hAnsi="Times New Roman" w:cs="Times New Roman"/>
                <w:color w:val="808080"/>
              </w:rPr>
              <w:t>3.1.</w:t>
            </w:r>
          </w:p>
        </w:tc>
        <w:tc>
          <w:tcPr>
            <w:tcW w:w="6574" w:type="dxa"/>
            <w:gridSpan w:val="6"/>
            <w:vAlign w:val="center"/>
          </w:tcPr>
          <w:p w:rsidR="0003709D" w:rsidRPr="003F1FC7" w:rsidRDefault="003F1FC7" w:rsidP="003F1FC7">
            <w:pPr>
              <w:spacing w:after="0" w:line="240" w:lineRule="auto"/>
              <w:jc w:val="center"/>
              <w:rPr>
                <w:rFonts w:ascii="Times New Roman" w:hAnsi="Times New Roman" w:cs="Times New Roman"/>
                <w:color w:val="808080"/>
              </w:rPr>
            </w:pPr>
            <w:r>
              <w:rPr>
                <w:rFonts w:ascii="Times New Roman" w:hAnsi="Times New Roman" w:cs="Times New Roman"/>
                <w:i/>
                <w:color w:val="808080"/>
              </w:rPr>
              <w:t>Aliturgický deň; sv. prorok Malachiáš; svätý mučeník Gordios; voľnica</w:t>
            </w:r>
          </w:p>
        </w:tc>
      </w:tr>
      <w:tr w:rsidR="0003709D" w:rsidRPr="001F6DF7" w:rsidTr="00770E9A">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AE7DCC" w:rsidRPr="001F6DF7" w:rsidRDefault="00AE7DCC" w:rsidP="00AE7DCC">
            <w:pPr>
              <w:spacing w:after="0" w:line="240" w:lineRule="auto"/>
              <w:jc w:val="center"/>
              <w:rPr>
                <w:rFonts w:ascii="Times New Roman" w:hAnsi="Times New Roman" w:cs="Times New Roman"/>
                <w:color w:val="808080"/>
              </w:rPr>
            </w:pPr>
          </w:p>
        </w:tc>
        <w:tc>
          <w:tcPr>
            <w:tcW w:w="2191" w:type="dxa"/>
            <w:gridSpan w:val="2"/>
            <w:vAlign w:val="center"/>
          </w:tcPr>
          <w:p w:rsidR="0003709D" w:rsidRPr="00336BB6" w:rsidRDefault="0003709D" w:rsidP="000B6869">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0B6869">
            <w:pPr>
              <w:spacing w:after="0" w:line="240" w:lineRule="auto"/>
              <w:jc w:val="center"/>
              <w:rPr>
                <w:rFonts w:ascii="Times New Roman" w:hAnsi="Times New Roman" w:cs="Times New Roman"/>
                <w:i/>
                <w:color w:val="808080"/>
              </w:rPr>
            </w:pPr>
          </w:p>
        </w:tc>
      </w:tr>
      <w:tr w:rsidR="0003709D" w:rsidRPr="001F6DF7" w:rsidTr="00801CBF">
        <w:trPr>
          <w:trHeight w:val="94"/>
        </w:trPr>
        <w:tc>
          <w:tcPr>
            <w:tcW w:w="1134" w:type="dxa"/>
            <w:vMerge w:val="restart"/>
            <w:vAlign w:val="center"/>
          </w:tcPr>
          <w:p w:rsidR="0003709D" w:rsidRPr="001F6DF7" w:rsidRDefault="0003709D" w:rsidP="0005362F">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lastRenderedPageBreak/>
              <w:t xml:space="preserve">Sobota </w:t>
            </w:r>
            <w:r w:rsidR="0005362F">
              <w:rPr>
                <w:rFonts w:ascii="Times New Roman" w:hAnsi="Times New Roman" w:cs="Times New Roman"/>
                <w:color w:val="808080"/>
              </w:rPr>
              <w:t>4.1.</w:t>
            </w:r>
          </w:p>
        </w:tc>
        <w:tc>
          <w:tcPr>
            <w:tcW w:w="6574" w:type="dxa"/>
            <w:gridSpan w:val="6"/>
            <w:vAlign w:val="center"/>
          </w:tcPr>
          <w:p w:rsidR="00DF4DBE" w:rsidRPr="00CE11A6" w:rsidRDefault="003F1FC7" w:rsidP="0072762B">
            <w:pPr>
              <w:spacing w:after="0" w:line="240" w:lineRule="auto"/>
              <w:jc w:val="center"/>
              <w:rPr>
                <w:rFonts w:ascii="Times New Roman" w:hAnsi="Times New Roman" w:cs="Times New Roman"/>
                <w:i/>
                <w:color w:val="808080"/>
              </w:rPr>
            </w:pPr>
            <w:r>
              <w:rPr>
                <w:rFonts w:ascii="Times New Roman" w:hAnsi="Times New Roman" w:cs="Times New Roman"/>
                <w:i/>
                <w:color w:val="808080"/>
              </w:rPr>
              <w:t>Sobota pred Osvietením; zbor svätých sedemdesiatich apoštolov; náš prepodobný otec Teoktist, igumen zo sicílskeho Kukuma</w:t>
            </w:r>
          </w:p>
        </w:tc>
      </w:tr>
      <w:tr w:rsidR="0003709D" w:rsidRPr="001F6DF7" w:rsidTr="000A659B">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DF4DBE" w:rsidRPr="001F6DF7" w:rsidRDefault="00DF4DBE" w:rsidP="000B6869">
            <w:pPr>
              <w:spacing w:after="0" w:line="240" w:lineRule="auto"/>
              <w:jc w:val="center"/>
              <w:rPr>
                <w:rFonts w:ascii="Times New Roman" w:hAnsi="Times New Roman" w:cs="Times New Roman"/>
                <w:color w:val="808080"/>
              </w:rPr>
            </w:pPr>
          </w:p>
        </w:tc>
        <w:tc>
          <w:tcPr>
            <w:tcW w:w="2191" w:type="dxa"/>
            <w:gridSpan w:val="2"/>
            <w:vAlign w:val="center"/>
          </w:tcPr>
          <w:p w:rsidR="0003709D" w:rsidRPr="001F6DF7" w:rsidRDefault="0003709D" w:rsidP="00D44829">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770E9A">
        <w:trPr>
          <w:trHeight w:val="427"/>
        </w:trPr>
        <w:tc>
          <w:tcPr>
            <w:tcW w:w="1134" w:type="dxa"/>
            <w:vMerge w:val="restart"/>
            <w:vAlign w:val="center"/>
          </w:tcPr>
          <w:p w:rsidR="000767A7" w:rsidRPr="0037437F" w:rsidRDefault="000767A7" w:rsidP="0005362F">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05362F">
              <w:rPr>
                <w:rFonts w:ascii="Times New Roman" w:hAnsi="Times New Roman" w:cs="Times New Roman"/>
                <w:b/>
                <w:color w:val="808080"/>
              </w:rPr>
              <w:t>5.1.</w:t>
            </w:r>
          </w:p>
        </w:tc>
        <w:tc>
          <w:tcPr>
            <w:tcW w:w="5245" w:type="dxa"/>
            <w:gridSpan w:val="5"/>
            <w:vAlign w:val="center"/>
          </w:tcPr>
          <w:p w:rsidR="00FE0639" w:rsidRDefault="00BE34B3" w:rsidP="003F1FC7">
            <w:pPr>
              <w:spacing w:after="0" w:line="240" w:lineRule="auto"/>
              <w:jc w:val="center"/>
              <w:rPr>
                <w:rFonts w:ascii="Times New Roman" w:hAnsi="Times New Roman" w:cs="Times New Roman"/>
                <w:b/>
                <w:color w:val="808080"/>
              </w:rPr>
            </w:pPr>
            <w:r>
              <w:rPr>
                <w:rFonts w:ascii="Times New Roman" w:hAnsi="Times New Roman" w:cs="Times New Roman"/>
                <w:b/>
                <w:color w:val="808080"/>
              </w:rPr>
              <w:t xml:space="preserve">Nedeľa </w:t>
            </w:r>
            <w:r w:rsidR="003F1FC7">
              <w:rPr>
                <w:rFonts w:ascii="Times New Roman" w:hAnsi="Times New Roman" w:cs="Times New Roman"/>
                <w:b/>
                <w:color w:val="808080"/>
              </w:rPr>
              <w:t xml:space="preserve">pred Osvietením; predvečer Osvietenia; </w:t>
            </w:r>
          </w:p>
          <w:p w:rsidR="00DF4DBE" w:rsidRDefault="003F1FC7" w:rsidP="003F1FC7">
            <w:pPr>
              <w:spacing w:after="0" w:line="240" w:lineRule="auto"/>
              <w:jc w:val="center"/>
              <w:rPr>
                <w:rFonts w:ascii="Times New Roman" w:hAnsi="Times New Roman" w:cs="Times New Roman"/>
                <w:color w:val="808080"/>
                <w:sz w:val="20"/>
                <w:szCs w:val="20"/>
              </w:rPr>
            </w:pPr>
            <w:r w:rsidRPr="00FE0639">
              <w:rPr>
                <w:rFonts w:ascii="Times New Roman" w:hAnsi="Times New Roman" w:cs="Times New Roman"/>
                <w:color w:val="808080"/>
                <w:sz w:val="20"/>
                <w:szCs w:val="20"/>
              </w:rPr>
              <w:t>svätí mučeníci Teopempt a Teónas; prepodobná Synkletika</w:t>
            </w:r>
          </w:p>
          <w:p w:rsidR="00DE4301" w:rsidRPr="00DE4301" w:rsidRDefault="00DE4301" w:rsidP="003F1FC7">
            <w:pPr>
              <w:spacing w:after="0" w:line="240" w:lineRule="auto"/>
              <w:jc w:val="center"/>
              <w:rPr>
                <w:rFonts w:ascii="Times New Roman" w:hAnsi="Times New Roman" w:cs="Times New Roman"/>
                <w:b/>
                <w:color w:val="808080"/>
                <w:sz w:val="20"/>
                <w:szCs w:val="20"/>
              </w:rPr>
            </w:pPr>
            <w:r w:rsidRPr="00DE4301">
              <w:rPr>
                <w:rFonts w:ascii="Times New Roman" w:hAnsi="Times New Roman" w:cs="Times New Roman"/>
                <w:b/>
                <w:color w:val="808080"/>
                <w:sz w:val="20"/>
                <w:szCs w:val="20"/>
              </w:rPr>
              <w:t>zdržanlivosť od mäsa</w:t>
            </w:r>
          </w:p>
        </w:tc>
        <w:tc>
          <w:tcPr>
            <w:tcW w:w="1329" w:type="dxa"/>
            <w:vAlign w:val="center"/>
          </w:tcPr>
          <w:p w:rsidR="000767A7" w:rsidRPr="001F6DF7" w:rsidRDefault="000767A7" w:rsidP="00C0542F">
            <w:pPr>
              <w:spacing w:after="0" w:line="240" w:lineRule="auto"/>
              <w:jc w:val="center"/>
              <w:rPr>
                <w:rFonts w:ascii="Times New Roman" w:hAnsi="Times New Roman" w:cs="Times New Roman"/>
                <w:b/>
                <w:i/>
                <w:color w:val="808080"/>
              </w:rPr>
            </w:pPr>
          </w:p>
        </w:tc>
      </w:tr>
      <w:tr w:rsidR="00543A6C" w:rsidRPr="001F6DF7" w:rsidTr="000A659B">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191" w:type="dxa"/>
            <w:gridSpan w:val="2"/>
            <w:vAlign w:val="center"/>
          </w:tcPr>
          <w:p w:rsidR="00DF4DBE" w:rsidRDefault="00513E18" w:rsidP="00FE0639">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9.</w:t>
            </w:r>
            <w:r w:rsidR="00FE0639">
              <w:rPr>
                <w:rFonts w:ascii="Times New Roman" w:hAnsi="Times New Roman" w:cs="Times New Roman"/>
                <w:color w:val="808080"/>
              </w:rPr>
              <w:t>00</w:t>
            </w:r>
            <w:r w:rsidR="00543A6C" w:rsidRPr="001F6DF7">
              <w:rPr>
                <w:rFonts w:ascii="Times New Roman" w:hAnsi="Times New Roman" w:cs="Times New Roman"/>
                <w:color w:val="808080"/>
              </w:rPr>
              <w:t xml:space="preserve"> za farnosť</w:t>
            </w:r>
          </w:p>
          <w:p w:rsidR="006F0692" w:rsidRPr="000A66AA" w:rsidRDefault="006F0692" w:rsidP="00FE0639">
            <w:pPr>
              <w:spacing w:after="0" w:line="240" w:lineRule="auto"/>
              <w:jc w:val="center"/>
              <w:rPr>
                <w:rFonts w:ascii="Times New Roman" w:hAnsi="Times New Roman" w:cs="Times New Roman"/>
                <w:color w:val="808080"/>
              </w:rPr>
            </w:pPr>
            <w:r>
              <w:rPr>
                <w:rFonts w:ascii="Times New Roman" w:hAnsi="Times New Roman" w:cs="Times New Roman"/>
                <w:color w:val="808080"/>
              </w:rPr>
              <w:t>18.00 Veľké povečerie s lítiou</w:t>
            </w:r>
          </w:p>
        </w:tc>
        <w:tc>
          <w:tcPr>
            <w:tcW w:w="2191" w:type="dxa"/>
            <w:gridSpan w:val="2"/>
            <w:vAlign w:val="center"/>
          </w:tcPr>
          <w:p w:rsidR="00543A6C" w:rsidRDefault="00BB31AC" w:rsidP="00211E2D">
            <w:pPr>
              <w:spacing w:after="0" w:line="240" w:lineRule="auto"/>
              <w:jc w:val="center"/>
              <w:rPr>
                <w:rFonts w:ascii="Times New Roman" w:hAnsi="Times New Roman" w:cs="Times New Roman"/>
                <w:color w:val="808080"/>
              </w:rPr>
            </w:pPr>
            <w:r>
              <w:rPr>
                <w:rFonts w:ascii="Times New Roman" w:hAnsi="Times New Roman" w:cs="Times New Roman"/>
                <w:color w:val="808080"/>
              </w:rPr>
              <w:t>11</w:t>
            </w:r>
            <w:r w:rsidR="00DD0213">
              <w:rPr>
                <w:rFonts w:ascii="Times New Roman" w:hAnsi="Times New Roman" w:cs="Times New Roman"/>
                <w:color w:val="808080"/>
              </w:rPr>
              <w:t>.</w:t>
            </w:r>
            <w:r>
              <w:rPr>
                <w:rFonts w:ascii="Times New Roman" w:hAnsi="Times New Roman" w:cs="Times New Roman"/>
                <w:color w:val="808080"/>
              </w:rPr>
              <w:t>0</w:t>
            </w:r>
            <w:r w:rsidR="00DD0213">
              <w:rPr>
                <w:rFonts w:ascii="Times New Roman" w:hAnsi="Times New Roman" w:cs="Times New Roman"/>
                <w:color w:val="808080"/>
              </w:rPr>
              <w:t xml:space="preserve">0 </w:t>
            </w:r>
            <w:r w:rsidR="006F0692">
              <w:rPr>
                <w:rFonts w:ascii="Times New Roman" w:hAnsi="Times New Roman" w:cs="Times New Roman"/>
                <w:color w:val="808080"/>
              </w:rPr>
              <w:t>*ZBP Juraj s rod. (r.Demčakova)</w:t>
            </w:r>
          </w:p>
          <w:p w:rsidR="00D02E26" w:rsidRPr="001F6DF7" w:rsidRDefault="00D02E26" w:rsidP="00211E2D">
            <w:pPr>
              <w:spacing w:after="0" w:line="240" w:lineRule="auto"/>
              <w:jc w:val="center"/>
              <w:rPr>
                <w:rFonts w:ascii="Times New Roman" w:hAnsi="Times New Roman" w:cs="Times New Roman"/>
                <w:color w:val="808080"/>
              </w:rPr>
            </w:pPr>
            <w:r>
              <w:rPr>
                <w:rFonts w:ascii="Times New Roman" w:hAnsi="Times New Roman" w:cs="Times New Roman"/>
                <w:color w:val="808080"/>
              </w:rPr>
              <w:t>12.00 Veľká večiereň so svätením vody</w:t>
            </w:r>
          </w:p>
        </w:tc>
        <w:tc>
          <w:tcPr>
            <w:tcW w:w="2192" w:type="dxa"/>
            <w:gridSpan w:val="2"/>
            <w:vAlign w:val="center"/>
          </w:tcPr>
          <w:p w:rsidR="00543A6C" w:rsidRPr="001F6DF7" w:rsidRDefault="00FE0639" w:rsidP="00FE0639">
            <w:pPr>
              <w:spacing w:after="0" w:line="240" w:lineRule="auto"/>
              <w:jc w:val="center"/>
              <w:rPr>
                <w:rFonts w:ascii="Times New Roman" w:hAnsi="Times New Roman" w:cs="Times New Roman"/>
                <w:color w:val="808080"/>
              </w:rPr>
            </w:pPr>
            <w:r>
              <w:rPr>
                <w:rFonts w:ascii="Times New Roman" w:hAnsi="Times New Roman" w:cs="Times New Roman"/>
                <w:color w:val="808080"/>
              </w:rPr>
              <w:t>8.00</w:t>
            </w:r>
            <w:r w:rsidR="00BB31AC">
              <w:rPr>
                <w:rFonts w:ascii="Times New Roman" w:hAnsi="Times New Roman" w:cs="Times New Roman"/>
                <w:color w:val="808080"/>
              </w:rPr>
              <w:t xml:space="preserve"> </w:t>
            </w:r>
            <w:r>
              <w:rPr>
                <w:rFonts w:ascii="Times New Roman" w:hAnsi="Times New Roman" w:cs="Times New Roman"/>
                <w:color w:val="808080"/>
              </w:rPr>
              <w:t>(z mesta)</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6"/>
          </w:tcPr>
          <w:p w:rsidR="00543A6C" w:rsidRPr="001F6DF7" w:rsidRDefault="00543A6C" w:rsidP="001F6DF7">
            <w:pPr>
              <w:spacing w:after="0" w:line="240" w:lineRule="auto"/>
              <w:rPr>
                <w:rFonts w:ascii="Times New Roman" w:hAnsi="Times New Roman" w:cs="Times New Roman"/>
                <w:b/>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r w:rsidR="0005362F" w:rsidRPr="00336BB6" w:rsidTr="002D11CF">
        <w:trPr>
          <w:trHeight w:val="264"/>
        </w:trPr>
        <w:tc>
          <w:tcPr>
            <w:tcW w:w="1134" w:type="dxa"/>
            <w:vMerge w:val="restart"/>
            <w:vAlign w:val="center"/>
          </w:tcPr>
          <w:p w:rsidR="0005362F" w:rsidRPr="008626B7" w:rsidRDefault="0005362F" w:rsidP="0005362F">
            <w:pPr>
              <w:spacing w:after="0" w:line="240" w:lineRule="auto"/>
              <w:jc w:val="center"/>
              <w:rPr>
                <w:rFonts w:ascii="Times New Roman" w:hAnsi="Times New Roman" w:cs="Times New Roman"/>
                <w:b/>
                <w:color w:val="808080"/>
              </w:rPr>
            </w:pPr>
            <w:r w:rsidRPr="008626B7">
              <w:rPr>
                <w:rFonts w:ascii="Times New Roman" w:hAnsi="Times New Roman" w:cs="Times New Roman"/>
                <w:b/>
                <w:color w:val="808080"/>
              </w:rPr>
              <w:t>Pondelok</w:t>
            </w:r>
            <w:r w:rsidRPr="008626B7">
              <w:rPr>
                <w:rFonts w:ascii="Times New Roman" w:hAnsi="Times New Roman" w:cs="Times New Roman"/>
                <w:b/>
                <w:color w:val="808080"/>
              </w:rPr>
              <w:t>6</w:t>
            </w:r>
            <w:r w:rsidRPr="008626B7">
              <w:rPr>
                <w:rFonts w:ascii="Times New Roman" w:hAnsi="Times New Roman" w:cs="Times New Roman"/>
                <w:b/>
                <w:color w:val="808080"/>
              </w:rPr>
              <w:t>.1.</w:t>
            </w:r>
          </w:p>
        </w:tc>
        <w:tc>
          <w:tcPr>
            <w:tcW w:w="6574" w:type="dxa"/>
            <w:gridSpan w:val="6"/>
            <w:vAlign w:val="center"/>
          </w:tcPr>
          <w:p w:rsidR="0005362F" w:rsidRPr="008626B7" w:rsidRDefault="00FE0639" w:rsidP="008626B7">
            <w:pPr>
              <w:spacing w:after="0" w:line="240" w:lineRule="auto"/>
              <w:jc w:val="center"/>
              <w:rPr>
                <w:rFonts w:ascii="Times New Roman" w:hAnsi="Times New Roman" w:cs="Times New Roman"/>
                <w:i/>
                <w:color w:val="808080"/>
                <w:u w:val="single"/>
              </w:rPr>
            </w:pPr>
            <w:r w:rsidRPr="008626B7">
              <w:rPr>
                <w:rFonts w:ascii="Times New Roman" w:hAnsi="Times New Roman" w:cs="Times New Roman"/>
                <w:b/>
                <w:color w:val="808080"/>
              </w:rPr>
              <w:t>Sväté Bohozjavenie</w:t>
            </w:r>
            <w:r w:rsidR="008626B7" w:rsidRPr="008626B7">
              <w:rPr>
                <w:rFonts w:ascii="Times New Roman" w:hAnsi="Times New Roman" w:cs="Times New Roman"/>
                <w:b/>
                <w:color w:val="808080"/>
              </w:rPr>
              <w:t xml:space="preserve"> nášho Pána, Boha a Spasiteľa Ježiša Krista</w:t>
            </w:r>
            <w:r w:rsidR="008626B7">
              <w:rPr>
                <w:rFonts w:ascii="Times New Roman" w:hAnsi="Times New Roman" w:cs="Times New Roman"/>
                <w:b/>
                <w:color w:val="808080"/>
              </w:rPr>
              <w:t xml:space="preserve">, </w:t>
            </w:r>
            <w:r w:rsidR="008626B7" w:rsidRPr="008626B7">
              <w:rPr>
                <w:rFonts w:ascii="Times New Roman" w:hAnsi="Times New Roman" w:cs="Times New Roman"/>
                <w:b/>
                <w:i/>
                <w:color w:val="808080"/>
              </w:rPr>
              <w:t>myrovanie</w:t>
            </w:r>
            <w:r w:rsidR="008626B7">
              <w:rPr>
                <w:rFonts w:ascii="Times New Roman" w:hAnsi="Times New Roman" w:cs="Times New Roman"/>
                <w:b/>
                <w:i/>
                <w:color w:val="808080"/>
              </w:rPr>
              <w:t xml:space="preserve">, </w:t>
            </w:r>
            <w:r w:rsidR="008626B7">
              <w:rPr>
                <w:rFonts w:ascii="Times New Roman" w:hAnsi="Times New Roman" w:cs="Times New Roman"/>
                <w:i/>
                <w:color w:val="808080"/>
                <w:u w:val="single"/>
              </w:rPr>
              <w:t>sv</w:t>
            </w:r>
            <w:r w:rsidR="008626B7" w:rsidRPr="008626B7">
              <w:rPr>
                <w:rFonts w:ascii="Times New Roman" w:hAnsi="Times New Roman" w:cs="Times New Roman"/>
                <w:i/>
                <w:color w:val="808080"/>
                <w:u w:val="single"/>
              </w:rPr>
              <w:t>ätenie domov v Čičave</w:t>
            </w:r>
            <w:r w:rsidRPr="008626B7">
              <w:rPr>
                <w:rFonts w:ascii="Times New Roman" w:hAnsi="Times New Roman" w:cs="Times New Roman"/>
                <w:i/>
                <w:color w:val="808080"/>
                <w:u w:val="single"/>
              </w:rPr>
              <w:t xml:space="preserve"> </w:t>
            </w:r>
          </w:p>
        </w:tc>
      </w:tr>
      <w:tr w:rsidR="0005362F" w:rsidRPr="001F6DF7" w:rsidTr="008626B7">
        <w:tc>
          <w:tcPr>
            <w:tcW w:w="1134" w:type="dxa"/>
            <w:vMerge/>
            <w:vAlign w:val="center"/>
          </w:tcPr>
          <w:p w:rsidR="0005362F" w:rsidRPr="001F6DF7" w:rsidRDefault="0005362F" w:rsidP="002D11CF">
            <w:pPr>
              <w:spacing w:after="0" w:line="240" w:lineRule="auto"/>
              <w:jc w:val="center"/>
              <w:rPr>
                <w:rFonts w:ascii="Times New Roman" w:hAnsi="Times New Roman" w:cs="Times New Roman"/>
                <w:color w:val="808080"/>
              </w:rPr>
            </w:pPr>
          </w:p>
        </w:tc>
        <w:tc>
          <w:tcPr>
            <w:tcW w:w="2191" w:type="dxa"/>
            <w:gridSpan w:val="2"/>
            <w:vAlign w:val="center"/>
          </w:tcPr>
          <w:p w:rsidR="006F0692" w:rsidRDefault="00D02E26" w:rsidP="002D11CF">
            <w:pPr>
              <w:spacing w:after="0" w:line="240" w:lineRule="auto"/>
              <w:jc w:val="center"/>
              <w:rPr>
                <w:rFonts w:ascii="Times New Roman" w:hAnsi="Times New Roman" w:cs="Times New Roman"/>
                <w:color w:val="808080"/>
              </w:rPr>
            </w:pPr>
            <w:r>
              <w:rPr>
                <w:rFonts w:ascii="Times New Roman" w:hAnsi="Times New Roman" w:cs="Times New Roman"/>
                <w:color w:val="808080"/>
              </w:rPr>
              <w:t>11.00</w:t>
            </w:r>
            <w:r w:rsidR="006F0692">
              <w:rPr>
                <w:rFonts w:ascii="Times New Roman" w:hAnsi="Times New Roman" w:cs="Times New Roman"/>
                <w:color w:val="808080"/>
              </w:rPr>
              <w:t xml:space="preserve"> za farnosť </w:t>
            </w:r>
          </w:p>
          <w:p w:rsidR="0005362F" w:rsidRPr="001F6DF7" w:rsidRDefault="006F0692" w:rsidP="002D11CF">
            <w:pPr>
              <w:spacing w:after="0" w:line="240" w:lineRule="auto"/>
              <w:jc w:val="center"/>
              <w:rPr>
                <w:rFonts w:ascii="Times New Roman" w:hAnsi="Times New Roman" w:cs="Times New Roman"/>
                <w:color w:val="808080"/>
              </w:rPr>
            </w:pPr>
            <w:r>
              <w:rPr>
                <w:rFonts w:ascii="Times New Roman" w:hAnsi="Times New Roman" w:cs="Times New Roman"/>
                <w:color w:val="808080"/>
              </w:rPr>
              <w:t>(so svätením vody)</w:t>
            </w:r>
          </w:p>
        </w:tc>
        <w:tc>
          <w:tcPr>
            <w:tcW w:w="2191" w:type="dxa"/>
            <w:gridSpan w:val="2"/>
            <w:vAlign w:val="center"/>
          </w:tcPr>
          <w:p w:rsidR="0005362F" w:rsidRPr="001F6DF7" w:rsidRDefault="00D02E26" w:rsidP="002D11CF">
            <w:pPr>
              <w:spacing w:after="0" w:line="240" w:lineRule="auto"/>
              <w:jc w:val="center"/>
              <w:rPr>
                <w:rFonts w:ascii="Times New Roman" w:hAnsi="Times New Roman" w:cs="Times New Roman"/>
                <w:color w:val="808080"/>
              </w:rPr>
            </w:pPr>
            <w:r w:rsidRPr="00D02E26">
              <w:rPr>
                <w:rFonts w:ascii="Times New Roman" w:hAnsi="Times New Roman" w:cs="Times New Roman"/>
                <w:color w:val="808080"/>
              </w:rPr>
              <w:t>7.30</w:t>
            </w:r>
            <w:r w:rsidR="006F0692">
              <w:rPr>
                <w:rFonts w:ascii="Times New Roman" w:hAnsi="Times New Roman" w:cs="Times New Roman"/>
                <w:color w:val="808080"/>
              </w:rPr>
              <w:t xml:space="preserve"> *ZBP Simona, Patrícia, Peter (r.Časarova)</w:t>
            </w:r>
          </w:p>
        </w:tc>
        <w:tc>
          <w:tcPr>
            <w:tcW w:w="2192" w:type="dxa"/>
            <w:gridSpan w:val="2"/>
            <w:vAlign w:val="center"/>
          </w:tcPr>
          <w:p w:rsidR="0005362F" w:rsidRPr="00D02E26" w:rsidRDefault="00D02E26" w:rsidP="002D11CF">
            <w:pPr>
              <w:spacing w:after="0" w:line="240" w:lineRule="auto"/>
              <w:jc w:val="center"/>
              <w:rPr>
                <w:rFonts w:ascii="Times New Roman" w:hAnsi="Times New Roman" w:cs="Times New Roman"/>
                <w:color w:val="808080"/>
              </w:rPr>
            </w:pPr>
            <w:r>
              <w:rPr>
                <w:rFonts w:ascii="Times New Roman" w:hAnsi="Times New Roman" w:cs="Times New Roman"/>
                <w:color w:val="808080"/>
              </w:rPr>
              <w:t>9.00</w:t>
            </w:r>
            <w:r w:rsidR="006F0692">
              <w:rPr>
                <w:rFonts w:ascii="Times New Roman" w:hAnsi="Times New Roman" w:cs="Times New Roman"/>
                <w:color w:val="808080"/>
              </w:rPr>
              <w:t xml:space="preserve"> na úmysel darcu (so svätením vody)</w:t>
            </w:r>
          </w:p>
        </w:tc>
      </w:tr>
      <w:tr w:rsidR="0005362F" w:rsidRPr="00C84248" w:rsidTr="002D11CF">
        <w:trPr>
          <w:trHeight w:val="189"/>
        </w:trPr>
        <w:tc>
          <w:tcPr>
            <w:tcW w:w="1134" w:type="dxa"/>
            <w:vMerge w:val="restart"/>
            <w:vAlign w:val="center"/>
          </w:tcPr>
          <w:p w:rsidR="0005362F" w:rsidRPr="001F6DF7" w:rsidRDefault="0005362F" w:rsidP="0005362F">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Utorok </w:t>
            </w:r>
            <w:r>
              <w:rPr>
                <w:rFonts w:ascii="Times New Roman" w:hAnsi="Times New Roman" w:cs="Times New Roman"/>
                <w:color w:val="808080"/>
              </w:rPr>
              <w:t>7.1.</w:t>
            </w:r>
          </w:p>
        </w:tc>
        <w:tc>
          <w:tcPr>
            <w:tcW w:w="6574" w:type="dxa"/>
            <w:gridSpan w:val="6"/>
            <w:vAlign w:val="center"/>
          </w:tcPr>
          <w:p w:rsidR="0005362F" w:rsidRPr="008626B7" w:rsidRDefault="008626B7" w:rsidP="002D11CF">
            <w:pPr>
              <w:spacing w:after="0" w:line="240" w:lineRule="auto"/>
              <w:jc w:val="center"/>
              <w:rPr>
                <w:rFonts w:ascii="Times New Roman" w:hAnsi="Times New Roman" w:cs="Times New Roman"/>
                <w:b/>
                <w:i/>
                <w:color w:val="808080"/>
                <w:u w:val="single"/>
              </w:rPr>
            </w:pPr>
            <w:r w:rsidRPr="008626B7">
              <w:rPr>
                <w:rFonts w:ascii="Times New Roman" w:hAnsi="Times New Roman" w:cs="Times New Roman"/>
                <w:b/>
                <w:i/>
                <w:color w:val="808080"/>
              </w:rPr>
              <w:t>Poprazdenstvo Bohozjavenia; zhromaždenie k svätému slávnemu Pánovmu prorokovi, predchodcovi a krstiteľovi Jánovi</w:t>
            </w:r>
          </w:p>
        </w:tc>
      </w:tr>
      <w:tr w:rsidR="0005362F" w:rsidRPr="003F0B01" w:rsidTr="006F0692">
        <w:tc>
          <w:tcPr>
            <w:tcW w:w="1134" w:type="dxa"/>
            <w:vMerge/>
            <w:vAlign w:val="center"/>
          </w:tcPr>
          <w:p w:rsidR="0005362F" w:rsidRPr="001F6DF7" w:rsidRDefault="0005362F" w:rsidP="002D11CF">
            <w:pPr>
              <w:spacing w:after="0" w:line="240" w:lineRule="auto"/>
              <w:jc w:val="center"/>
              <w:rPr>
                <w:rFonts w:ascii="Times New Roman" w:hAnsi="Times New Roman" w:cs="Times New Roman"/>
                <w:color w:val="808080"/>
              </w:rPr>
            </w:pPr>
          </w:p>
        </w:tc>
        <w:tc>
          <w:tcPr>
            <w:tcW w:w="2268" w:type="dxa"/>
            <w:gridSpan w:val="3"/>
            <w:vAlign w:val="center"/>
          </w:tcPr>
          <w:p w:rsidR="0005362F" w:rsidRPr="001F6DF7" w:rsidRDefault="0005362F" w:rsidP="002D11CF">
            <w:pPr>
              <w:spacing w:after="0" w:line="240" w:lineRule="auto"/>
              <w:jc w:val="center"/>
              <w:rPr>
                <w:rFonts w:ascii="Times New Roman" w:hAnsi="Times New Roman" w:cs="Times New Roman"/>
                <w:color w:val="808080"/>
              </w:rPr>
            </w:pPr>
          </w:p>
        </w:tc>
        <w:tc>
          <w:tcPr>
            <w:tcW w:w="2114" w:type="dxa"/>
            <w:vAlign w:val="center"/>
          </w:tcPr>
          <w:p w:rsidR="0005362F" w:rsidRPr="001F6DF7" w:rsidRDefault="006F0692" w:rsidP="006F0692">
            <w:pPr>
              <w:spacing w:after="0" w:line="240" w:lineRule="auto"/>
              <w:jc w:val="center"/>
              <w:rPr>
                <w:rFonts w:ascii="Times New Roman" w:hAnsi="Times New Roman" w:cs="Times New Roman"/>
                <w:color w:val="808080"/>
              </w:rPr>
            </w:pPr>
            <w:r>
              <w:rPr>
                <w:rFonts w:ascii="Times New Roman" w:hAnsi="Times New Roman" w:cs="Times New Roman"/>
                <w:color w:val="808080"/>
              </w:rPr>
              <w:t>1</w:t>
            </w:r>
            <w:r>
              <w:rPr>
                <w:rFonts w:ascii="Times New Roman" w:hAnsi="Times New Roman" w:cs="Times New Roman"/>
                <w:color w:val="808080"/>
              </w:rPr>
              <w:t>7</w:t>
            </w:r>
            <w:r>
              <w:rPr>
                <w:rFonts w:ascii="Times New Roman" w:hAnsi="Times New Roman" w:cs="Times New Roman"/>
                <w:color w:val="808080"/>
              </w:rPr>
              <w:t>.00</w:t>
            </w:r>
            <w:r>
              <w:rPr>
                <w:rFonts w:ascii="Times New Roman" w:hAnsi="Times New Roman" w:cs="Times New Roman"/>
                <w:color w:val="808080"/>
              </w:rPr>
              <w:t xml:space="preserve"> +Mikuláš (r.Fedorova)</w:t>
            </w:r>
          </w:p>
        </w:tc>
        <w:tc>
          <w:tcPr>
            <w:tcW w:w="2192" w:type="dxa"/>
            <w:gridSpan w:val="2"/>
            <w:vAlign w:val="center"/>
          </w:tcPr>
          <w:p w:rsidR="0005362F" w:rsidRPr="003F0B01" w:rsidRDefault="006F0692" w:rsidP="002D11CF">
            <w:pPr>
              <w:spacing w:after="0" w:line="240" w:lineRule="auto"/>
              <w:jc w:val="center"/>
              <w:rPr>
                <w:rFonts w:ascii="Times New Roman" w:hAnsi="Times New Roman" w:cs="Times New Roman"/>
                <w:color w:val="808080"/>
              </w:rPr>
            </w:pPr>
            <w:r>
              <w:rPr>
                <w:rFonts w:ascii="Times New Roman" w:hAnsi="Times New Roman" w:cs="Times New Roman"/>
                <w:color w:val="808080"/>
              </w:rPr>
              <w:t>18.15 +Klára (r.Drabikova) + panychýda</w:t>
            </w:r>
          </w:p>
        </w:tc>
      </w:tr>
      <w:tr w:rsidR="0005362F" w:rsidRPr="00C84248" w:rsidTr="002D11CF">
        <w:trPr>
          <w:trHeight w:val="234"/>
        </w:trPr>
        <w:tc>
          <w:tcPr>
            <w:tcW w:w="1134" w:type="dxa"/>
            <w:vMerge w:val="restart"/>
            <w:vAlign w:val="center"/>
          </w:tcPr>
          <w:p w:rsidR="0005362F" w:rsidRPr="0005362F" w:rsidRDefault="0005362F" w:rsidP="0005362F">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Streda </w:t>
            </w:r>
            <w:r w:rsidRPr="0005362F">
              <w:rPr>
                <w:rFonts w:ascii="Times New Roman" w:hAnsi="Times New Roman" w:cs="Times New Roman"/>
                <w:color w:val="808080"/>
              </w:rPr>
              <w:t>8.1.</w:t>
            </w:r>
          </w:p>
        </w:tc>
        <w:tc>
          <w:tcPr>
            <w:tcW w:w="6574" w:type="dxa"/>
            <w:gridSpan w:val="6"/>
            <w:vAlign w:val="center"/>
          </w:tcPr>
          <w:p w:rsidR="0005362F" w:rsidRPr="008626B7" w:rsidRDefault="008626B7" w:rsidP="002D11CF">
            <w:pPr>
              <w:spacing w:after="0" w:line="240" w:lineRule="auto"/>
              <w:jc w:val="center"/>
              <w:rPr>
                <w:rFonts w:ascii="Times New Roman" w:hAnsi="Times New Roman" w:cs="Times New Roman"/>
                <w:i/>
                <w:color w:val="808080"/>
              </w:rPr>
            </w:pPr>
            <w:r w:rsidRPr="008626B7">
              <w:rPr>
                <w:rFonts w:ascii="Times New Roman" w:hAnsi="Times New Roman" w:cs="Times New Roman"/>
                <w:i/>
                <w:color w:val="808080"/>
              </w:rPr>
              <w:t>Náš prepodobný otec Juraj Chozebita</w:t>
            </w:r>
          </w:p>
        </w:tc>
      </w:tr>
      <w:tr w:rsidR="0005362F" w:rsidRPr="003F0B01" w:rsidTr="00DE4301">
        <w:tc>
          <w:tcPr>
            <w:tcW w:w="1134" w:type="dxa"/>
            <w:vMerge/>
            <w:vAlign w:val="center"/>
          </w:tcPr>
          <w:p w:rsidR="0005362F" w:rsidRPr="001F6DF7" w:rsidRDefault="0005362F" w:rsidP="002D11CF">
            <w:pPr>
              <w:spacing w:after="0" w:line="240" w:lineRule="auto"/>
              <w:jc w:val="center"/>
              <w:rPr>
                <w:rFonts w:ascii="Times New Roman" w:hAnsi="Times New Roman" w:cs="Times New Roman"/>
                <w:color w:val="808080"/>
              </w:rPr>
            </w:pPr>
          </w:p>
        </w:tc>
        <w:tc>
          <w:tcPr>
            <w:tcW w:w="2191" w:type="dxa"/>
            <w:gridSpan w:val="2"/>
            <w:vAlign w:val="center"/>
          </w:tcPr>
          <w:p w:rsidR="0005362F" w:rsidRPr="001F6DF7" w:rsidRDefault="006F0692" w:rsidP="002D11CF">
            <w:pPr>
              <w:spacing w:after="0" w:line="240" w:lineRule="auto"/>
              <w:jc w:val="center"/>
              <w:rPr>
                <w:rFonts w:ascii="Times New Roman" w:hAnsi="Times New Roman" w:cs="Times New Roman"/>
                <w:color w:val="808080"/>
              </w:rPr>
            </w:pPr>
            <w:r>
              <w:rPr>
                <w:rFonts w:ascii="Times New Roman" w:hAnsi="Times New Roman" w:cs="Times New Roman"/>
                <w:color w:val="808080"/>
              </w:rPr>
              <w:t>18.00 +Ján (r.Švarna)</w:t>
            </w:r>
          </w:p>
        </w:tc>
        <w:tc>
          <w:tcPr>
            <w:tcW w:w="2191" w:type="dxa"/>
            <w:gridSpan w:val="2"/>
            <w:vAlign w:val="center"/>
          </w:tcPr>
          <w:p w:rsidR="0005362F" w:rsidRPr="001F6DF7" w:rsidRDefault="0005362F" w:rsidP="002D11CF">
            <w:pPr>
              <w:spacing w:after="0" w:line="240" w:lineRule="auto"/>
              <w:jc w:val="center"/>
              <w:rPr>
                <w:rFonts w:ascii="Times New Roman" w:hAnsi="Times New Roman" w:cs="Times New Roman"/>
                <w:color w:val="808080"/>
              </w:rPr>
            </w:pPr>
          </w:p>
        </w:tc>
        <w:tc>
          <w:tcPr>
            <w:tcW w:w="2192" w:type="dxa"/>
            <w:gridSpan w:val="2"/>
            <w:vAlign w:val="center"/>
          </w:tcPr>
          <w:p w:rsidR="0005362F" w:rsidRPr="003F0B01" w:rsidRDefault="0005362F" w:rsidP="002D11CF">
            <w:pPr>
              <w:spacing w:after="0" w:line="240" w:lineRule="auto"/>
              <w:jc w:val="center"/>
              <w:rPr>
                <w:rFonts w:ascii="Times New Roman" w:hAnsi="Times New Roman" w:cs="Times New Roman"/>
                <w:color w:val="808080"/>
              </w:rPr>
            </w:pPr>
          </w:p>
        </w:tc>
      </w:tr>
      <w:tr w:rsidR="0005362F" w:rsidRPr="00C84248" w:rsidTr="002D11CF">
        <w:trPr>
          <w:trHeight w:val="171"/>
        </w:trPr>
        <w:tc>
          <w:tcPr>
            <w:tcW w:w="1134" w:type="dxa"/>
            <w:vMerge w:val="restart"/>
            <w:vAlign w:val="center"/>
          </w:tcPr>
          <w:p w:rsidR="0005362F" w:rsidRPr="0005362F" w:rsidRDefault="0005362F" w:rsidP="002D11CF">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Pr>
                <w:rFonts w:ascii="Times New Roman" w:hAnsi="Times New Roman" w:cs="Times New Roman"/>
                <w:color w:val="808080"/>
              </w:rPr>
              <w:t>9</w:t>
            </w:r>
            <w:r w:rsidRPr="0005362F">
              <w:rPr>
                <w:rFonts w:ascii="Times New Roman" w:hAnsi="Times New Roman" w:cs="Times New Roman"/>
                <w:color w:val="808080"/>
              </w:rPr>
              <w:t>.1.</w:t>
            </w:r>
          </w:p>
        </w:tc>
        <w:tc>
          <w:tcPr>
            <w:tcW w:w="6574" w:type="dxa"/>
            <w:gridSpan w:val="6"/>
            <w:vAlign w:val="center"/>
          </w:tcPr>
          <w:p w:rsidR="0005362F" w:rsidRPr="008626B7" w:rsidRDefault="008626B7" w:rsidP="002D11CF">
            <w:pPr>
              <w:spacing w:after="0" w:line="240" w:lineRule="auto"/>
              <w:jc w:val="center"/>
              <w:rPr>
                <w:rFonts w:ascii="Times New Roman" w:hAnsi="Times New Roman" w:cs="Times New Roman"/>
                <w:i/>
                <w:color w:val="808080"/>
              </w:rPr>
            </w:pPr>
            <w:r w:rsidRPr="008626B7">
              <w:rPr>
                <w:rFonts w:ascii="Times New Roman" w:hAnsi="Times New Roman" w:cs="Times New Roman"/>
                <w:i/>
                <w:color w:val="808080"/>
              </w:rPr>
              <w:t>Svätý mučeník Polyeukt</w:t>
            </w:r>
          </w:p>
        </w:tc>
      </w:tr>
      <w:tr w:rsidR="0005362F" w:rsidRPr="0037437F" w:rsidTr="002D11CF">
        <w:trPr>
          <w:trHeight w:val="397"/>
        </w:trPr>
        <w:tc>
          <w:tcPr>
            <w:tcW w:w="1134" w:type="dxa"/>
            <w:vMerge/>
            <w:vAlign w:val="center"/>
          </w:tcPr>
          <w:p w:rsidR="0005362F" w:rsidRPr="001F6DF7" w:rsidRDefault="0005362F" w:rsidP="002D11CF">
            <w:pPr>
              <w:spacing w:after="0" w:line="240" w:lineRule="auto"/>
              <w:jc w:val="center"/>
              <w:rPr>
                <w:rFonts w:ascii="Times New Roman" w:hAnsi="Times New Roman" w:cs="Times New Roman"/>
                <w:color w:val="808080"/>
              </w:rPr>
            </w:pPr>
          </w:p>
        </w:tc>
        <w:tc>
          <w:tcPr>
            <w:tcW w:w="2191" w:type="dxa"/>
            <w:gridSpan w:val="2"/>
            <w:vAlign w:val="center"/>
          </w:tcPr>
          <w:p w:rsidR="0005362F" w:rsidRPr="001F6DF7" w:rsidRDefault="0005362F" w:rsidP="002D11CF">
            <w:pPr>
              <w:spacing w:after="0" w:line="240" w:lineRule="auto"/>
              <w:jc w:val="center"/>
              <w:rPr>
                <w:rFonts w:ascii="Times New Roman" w:hAnsi="Times New Roman" w:cs="Times New Roman"/>
                <w:color w:val="808080"/>
              </w:rPr>
            </w:pPr>
          </w:p>
        </w:tc>
        <w:tc>
          <w:tcPr>
            <w:tcW w:w="2191" w:type="dxa"/>
            <w:gridSpan w:val="2"/>
            <w:vAlign w:val="center"/>
          </w:tcPr>
          <w:p w:rsidR="0005362F" w:rsidRPr="001F6DF7" w:rsidRDefault="006F0692" w:rsidP="002D11CF">
            <w:pPr>
              <w:spacing w:after="0" w:line="240" w:lineRule="auto"/>
              <w:jc w:val="center"/>
              <w:rPr>
                <w:rFonts w:ascii="Times New Roman" w:hAnsi="Times New Roman" w:cs="Times New Roman"/>
                <w:color w:val="808080"/>
              </w:rPr>
            </w:pPr>
            <w:r>
              <w:rPr>
                <w:rFonts w:ascii="Times New Roman" w:hAnsi="Times New Roman" w:cs="Times New Roman"/>
                <w:color w:val="808080"/>
              </w:rPr>
              <w:t>18.00 +Jozef (r.Pavlova)</w:t>
            </w:r>
          </w:p>
        </w:tc>
        <w:tc>
          <w:tcPr>
            <w:tcW w:w="2192" w:type="dxa"/>
            <w:gridSpan w:val="2"/>
            <w:vAlign w:val="center"/>
          </w:tcPr>
          <w:p w:rsidR="0005362F" w:rsidRPr="0037437F" w:rsidRDefault="0005362F" w:rsidP="002D11CF">
            <w:pPr>
              <w:spacing w:after="0" w:line="240" w:lineRule="auto"/>
              <w:jc w:val="center"/>
              <w:rPr>
                <w:rFonts w:ascii="Times New Roman" w:hAnsi="Times New Roman" w:cs="Times New Roman"/>
                <w:color w:val="808080"/>
              </w:rPr>
            </w:pPr>
          </w:p>
        </w:tc>
      </w:tr>
      <w:tr w:rsidR="0005362F" w:rsidRPr="001F6DF7" w:rsidTr="002D11CF">
        <w:trPr>
          <w:trHeight w:val="252"/>
        </w:trPr>
        <w:tc>
          <w:tcPr>
            <w:tcW w:w="1134" w:type="dxa"/>
            <w:vMerge w:val="restart"/>
            <w:vAlign w:val="center"/>
          </w:tcPr>
          <w:p w:rsidR="0005362F" w:rsidRPr="0005362F" w:rsidRDefault="0005362F" w:rsidP="002D11CF">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Pr>
                <w:rFonts w:ascii="Times New Roman" w:hAnsi="Times New Roman" w:cs="Times New Roman"/>
                <w:color w:val="808080"/>
              </w:rPr>
              <w:t>10</w:t>
            </w:r>
            <w:r>
              <w:rPr>
                <w:rFonts w:ascii="Times New Roman" w:hAnsi="Times New Roman" w:cs="Times New Roman"/>
                <w:color w:val="808080"/>
              </w:rPr>
              <w:t>.1.</w:t>
            </w:r>
          </w:p>
        </w:tc>
        <w:tc>
          <w:tcPr>
            <w:tcW w:w="6574" w:type="dxa"/>
            <w:gridSpan w:val="6"/>
            <w:vAlign w:val="center"/>
          </w:tcPr>
          <w:p w:rsidR="0005362F" w:rsidRPr="00D02E26" w:rsidRDefault="008626B7" w:rsidP="002D11CF">
            <w:pPr>
              <w:spacing w:after="0" w:line="240" w:lineRule="auto"/>
              <w:jc w:val="center"/>
              <w:rPr>
                <w:rFonts w:ascii="Times New Roman" w:hAnsi="Times New Roman" w:cs="Times New Roman"/>
                <w:color w:val="808080"/>
                <w:sz w:val="20"/>
                <w:szCs w:val="20"/>
              </w:rPr>
            </w:pPr>
            <w:r w:rsidRPr="00D02E26">
              <w:rPr>
                <w:rFonts w:ascii="Times New Roman" w:hAnsi="Times New Roman" w:cs="Times New Roman"/>
                <w:i/>
                <w:color w:val="808080"/>
                <w:sz w:val="20"/>
                <w:szCs w:val="20"/>
              </w:rPr>
              <w:t>Náš otec svätý Gregor, nysský biskup; prepodobný Domicián, meliténsky biskup</w:t>
            </w:r>
            <w:r w:rsidR="00D02E26" w:rsidRPr="00D02E26">
              <w:rPr>
                <w:rFonts w:ascii="Times New Roman" w:hAnsi="Times New Roman" w:cs="Times New Roman"/>
                <w:i/>
                <w:color w:val="808080"/>
                <w:sz w:val="20"/>
                <w:szCs w:val="20"/>
              </w:rPr>
              <w:t>; prepodobný otec Marcián, presbyter a ekonóm Veľkej cirkvi</w:t>
            </w:r>
          </w:p>
        </w:tc>
      </w:tr>
      <w:tr w:rsidR="0005362F" w:rsidRPr="001F6DF7" w:rsidTr="002D11CF">
        <w:trPr>
          <w:trHeight w:val="190"/>
        </w:trPr>
        <w:tc>
          <w:tcPr>
            <w:tcW w:w="1134" w:type="dxa"/>
            <w:vMerge/>
            <w:vAlign w:val="center"/>
          </w:tcPr>
          <w:p w:rsidR="0005362F" w:rsidRPr="001F6DF7" w:rsidRDefault="0005362F" w:rsidP="002D11CF">
            <w:pPr>
              <w:spacing w:after="0" w:line="240" w:lineRule="auto"/>
              <w:jc w:val="center"/>
              <w:rPr>
                <w:rFonts w:ascii="Times New Roman" w:hAnsi="Times New Roman" w:cs="Times New Roman"/>
                <w:color w:val="808080"/>
              </w:rPr>
            </w:pPr>
          </w:p>
        </w:tc>
        <w:tc>
          <w:tcPr>
            <w:tcW w:w="2191" w:type="dxa"/>
            <w:gridSpan w:val="2"/>
            <w:vAlign w:val="center"/>
          </w:tcPr>
          <w:p w:rsidR="0005362F" w:rsidRPr="001F6DF7" w:rsidRDefault="006F0692" w:rsidP="002D11CF">
            <w:pPr>
              <w:spacing w:after="0" w:line="240" w:lineRule="auto"/>
              <w:jc w:val="center"/>
              <w:rPr>
                <w:rFonts w:ascii="Times New Roman" w:hAnsi="Times New Roman" w:cs="Times New Roman"/>
                <w:color w:val="808080"/>
              </w:rPr>
            </w:pPr>
            <w:r>
              <w:rPr>
                <w:rFonts w:ascii="Times New Roman" w:hAnsi="Times New Roman" w:cs="Times New Roman"/>
                <w:color w:val="808080"/>
              </w:rPr>
              <w:t>18.00 +Helena (r.Papuľakova) +panychýda</w:t>
            </w:r>
          </w:p>
        </w:tc>
        <w:tc>
          <w:tcPr>
            <w:tcW w:w="2191" w:type="dxa"/>
            <w:gridSpan w:val="2"/>
            <w:vAlign w:val="center"/>
          </w:tcPr>
          <w:p w:rsidR="0005362F" w:rsidRPr="00336BB6" w:rsidRDefault="0005362F" w:rsidP="002D11CF">
            <w:pPr>
              <w:spacing w:after="0" w:line="240" w:lineRule="auto"/>
              <w:jc w:val="center"/>
              <w:rPr>
                <w:rFonts w:ascii="Times New Roman" w:hAnsi="Times New Roman" w:cs="Times New Roman"/>
                <w:color w:val="808080"/>
              </w:rPr>
            </w:pPr>
          </w:p>
        </w:tc>
        <w:tc>
          <w:tcPr>
            <w:tcW w:w="2192" w:type="dxa"/>
            <w:gridSpan w:val="2"/>
            <w:vAlign w:val="center"/>
          </w:tcPr>
          <w:p w:rsidR="0005362F" w:rsidRPr="001F6DF7" w:rsidRDefault="0005362F" w:rsidP="002D11CF">
            <w:pPr>
              <w:spacing w:after="0" w:line="240" w:lineRule="auto"/>
              <w:jc w:val="center"/>
              <w:rPr>
                <w:rFonts w:ascii="Times New Roman" w:hAnsi="Times New Roman" w:cs="Times New Roman"/>
                <w:i/>
                <w:color w:val="808080"/>
              </w:rPr>
            </w:pPr>
          </w:p>
        </w:tc>
      </w:tr>
      <w:tr w:rsidR="0005362F" w:rsidRPr="00CE11A6" w:rsidTr="002D11CF">
        <w:trPr>
          <w:trHeight w:val="94"/>
        </w:trPr>
        <w:tc>
          <w:tcPr>
            <w:tcW w:w="1134" w:type="dxa"/>
            <w:vMerge w:val="restart"/>
            <w:vAlign w:val="center"/>
          </w:tcPr>
          <w:p w:rsidR="0005362F" w:rsidRPr="001F6DF7" w:rsidRDefault="0005362F" w:rsidP="002D11CF">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Pr>
                <w:rFonts w:ascii="Times New Roman" w:hAnsi="Times New Roman" w:cs="Times New Roman"/>
                <w:color w:val="808080"/>
              </w:rPr>
              <w:t>11</w:t>
            </w:r>
            <w:r>
              <w:rPr>
                <w:rFonts w:ascii="Times New Roman" w:hAnsi="Times New Roman" w:cs="Times New Roman"/>
                <w:color w:val="808080"/>
              </w:rPr>
              <w:t>.1.</w:t>
            </w:r>
          </w:p>
        </w:tc>
        <w:tc>
          <w:tcPr>
            <w:tcW w:w="6574" w:type="dxa"/>
            <w:gridSpan w:val="6"/>
            <w:vAlign w:val="center"/>
          </w:tcPr>
          <w:p w:rsidR="0005362F" w:rsidRPr="00D02E26" w:rsidRDefault="00D02E26" w:rsidP="002D11CF">
            <w:pPr>
              <w:spacing w:after="0" w:line="240" w:lineRule="auto"/>
              <w:jc w:val="center"/>
              <w:rPr>
                <w:rFonts w:ascii="Times New Roman" w:hAnsi="Times New Roman" w:cs="Times New Roman"/>
                <w:b/>
                <w:i/>
                <w:color w:val="808080"/>
              </w:rPr>
            </w:pPr>
            <w:r w:rsidRPr="00D02E26">
              <w:rPr>
                <w:rFonts w:ascii="Times New Roman" w:hAnsi="Times New Roman" w:cs="Times New Roman"/>
                <w:b/>
                <w:i/>
                <w:color w:val="808080"/>
              </w:rPr>
              <w:t>Sobota po Osvietení; náš prepodobný otec Teodóz, vodca mníchov spoločného života</w:t>
            </w:r>
          </w:p>
        </w:tc>
      </w:tr>
      <w:tr w:rsidR="0005362F" w:rsidRPr="001F6DF7" w:rsidTr="002D11CF">
        <w:trPr>
          <w:trHeight w:val="128"/>
        </w:trPr>
        <w:tc>
          <w:tcPr>
            <w:tcW w:w="1134" w:type="dxa"/>
            <w:vMerge/>
            <w:vAlign w:val="center"/>
          </w:tcPr>
          <w:p w:rsidR="0005362F" w:rsidRPr="001F6DF7" w:rsidRDefault="0005362F" w:rsidP="002D11CF">
            <w:pPr>
              <w:spacing w:after="0" w:line="240" w:lineRule="auto"/>
              <w:jc w:val="center"/>
              <w:rPr>
                <w:rFonts w:ascii="Times New Roman" w:hAnsi="Times New Roman" w:cs="Times New Roman"/>
                <w:color w:val="808080"/>
              </w:rPr>
            </w:pPr>
          </w:p>
        </w:tc>
        <w:tc>
          <w:tcPr>
            <w:tcW w:w="2191" w:type="dxa"/>
            <w:gridSpan w:val="2"/>
            <w:vAlign w:val="center"/>
          </w:tcPr>
          <w:p w:rsidR="0005362F" w:rsidRPr="001F6DF7" w:rsidRDefault="0005362F" w:rsidP="002D11CF">
            <w:pPr>
              <w:spacing w:after="0" w:line="240" w:lineRule="auto"/>
              <w:jc w:val="center"/>
              <w:rPr>
                <w:rFonts w:ascii="Times New Roman" w:hAnsi="Times New Roman" w:cs="Times New Roman"/>
                <w:color w:val="808080"/>
              </w:rPr>
            </w:pPr>
          </w:p>
        </w:tc>
        <w:tc>
          <w:tcPr>
            <w:tcW w:w="2191" w:type="dxa"/>
            <w:gridSpan w:val="2"/>
            <w:vAlign w:val="center"/>
          </w:tcPr>
          <w:p w:rsidR="0005362F" w:rsidRPr="001F6DF7" w:rsidRDefault="002D6138" w:rsidP="002D11CF">
            <w:pPr>
              <w:spacing w:after="0" w:line="240" w:lineRule="auto"/>
              <w:jc w:val="center"/>
              <w:rPr>
                <w:rFonts w:ascii="Times New Roman" w:hAnsi="Times New Roman" w:cs="Times New Roman"/>
                <w:color w:val="808080"/>
              </w:rPr>
            </w:pPr>
            <w:r>
              <w:rPr>
                <w:rFonts w:ascii="Times New Roman" w:hAnsi="Times New Roman" w:cs="Times New Roman"/>
                <w:color w:val="808080"/>
              </w:rPr>
              <w:t>10.00 krst Simony Nábožnej s liturgiou</w:t>
            </w:r>
          </w:p>
        </w:tc>
        <w:tc>
          <w:tcPr>
            <w:tcW w:w="2192" w:type="dxa"/>
            <w:gridSpan w:val="2"/>
            <w:vAlign w:val="center"/>
          </w:tcPr>
          <w:p w:rsidR="0005362F" w:rsidRPr="001F6DF7" w:rsidRDefault="0005362F" w:rsidP="002D11CF">
            <w:pPr>
              <w:spacing w:after="0" w:line="240" w:lineRule="auto"/>
              <w:jc w:val="center"/>
              <w:rPr>
                <w:rFonts w:ascii="Times New Roman" w:hAnsi="Times New Roman" w:cs="Times New Roman"/>
                <w:color w:val="808080"/>
              </w:rPr>
            </w:pPr>
          </w:p>
        </w:tc>
      </w:tr>
      <w:tr w:rsidR="0005362F" w:rsidRPr="001F6DF7" w:rsidTr="002D11CF">
        <w:trPr>
          <w:trHeight w:val="427"/>
        </w:trPr>
        <w:tc>
          <w:tcPr>
            <w:tcW w:w="1134" w:type="dxa"/>
            <w:vMerge w:val="restart"/>
            <w:vAlign w:val="center"/>
          </w:tcPr>
          <w:p w:rsidR="0005362F" w:rsidRPr="0037437F" w:rsidRDefault="0005362F" w:rsidP="002D11CF">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Pr>
                <w:rFonts w:ascii="Times New Roman" w:hAnsi="Times New Roman" w:cs="Times New Roman"/>
                <w:b/>
                <w:color w:val="808080"/>
              </w:rPr>
              <w:t>12</w:t>
            </w:r>
            <w:r>
              <w:rPr>
                <w:rFonts w:ascii="Times New Roman" w:hAnsi="Times New Roman" w:cs="Times New Roman"/>
                <w:b/>
                <w:color w:val="808080"/>
              </w:rPr>
              <w:t>.1.</w:t>
            </w:r>
          </w:p>
        </w:tc>
        <w:tc>
          <w:tcPr>
            <w:tcW w:w="5245" w:type="dxa"/>
            <w:gridSpan w:val="5"/>
            <w:vAlign w:val="center"/>
          </w:tcPr>
          <w:p w:rsidR="0005362F" w:rsidRDefault="0005362F" w:rsidP="002D11CF">
            <w:pPr>
              <w:spacing w:after="0" w:line="240" w:lineRule="auto"/>
              <w:jc w:val="center"/>
              <w:rPr>
                <w:rFonts w:ascii="Times New Roman" w:hAnsi="Times New Roman" w:cs="Times New Roman"/>
                <w:b/>
                <w:color w:val="808080"/>
              </w:rPr>
            </w:pPr>
            <w:r>
              <w:rPr>
                <w:rFonts w:ascii="Times New Roman" w:hAnsi="Times New Roman" w:cs="Times New Roman"/>
                <w:b/>
                <w:color w:val="808080"/>
              </w:rPr>
              <w:t xml:space="preserve">Nedeľa po </w:t>
            </w:r>
            <w:r w:rsidR="00D02E26">
              <w:rPr>
                <w:rFonts w:ascii="Times New Roman" w:hAnsi="Times New Roman" w:cs="Times New Roman"/>
                <w:b/>
                <w:color w:val="808080"/>
              </w:rPr>
              <w:t>Osvietení</w:t>
            </w:r>
          </w:p>
          <w:p w:rsidR="0005362F" w:rsidRPr="00DF4DBE" w:rsidRDefault="00D02E26" w:rsidP="002D11CF">
            <w:pPr>
              <w:spacing w:after="0" w:line="240" w:lineRule="auto"/>
              <w:jc w:val="center"/>
              <w:rPr>
                <w:rFonts w:ascii="Times New Roman" w:hAnsi="Times New Roman" w:cs="Times New Roman"/>
                <w:b/>
                <w:color w:val="808080"/>
              </w:rPr>
            </w:pPr>
            <w:r>
              <w:rPr>
                <w:rFonts w:ascii="Times New Roman" w:hAnsi="Times New Roman" w:cs="Times New Roman"/>
                <w:color w:val="808080"/>
              </w:rPr>
              <w:t>Svätá mučenica Tatiana</w:t>
            </w:r>
          </w:p>
        </w:tc>
        <w:tc>
          <w:tcPr>
            <w:tcW w:w="1329" w:type="dxa"/>
            <w:vAlign w:val="center"/>
          </w:tcPr>
          <w:p w:rsidR="0005362F" w:rsidRPr="001F6DF7" w:rsidRDefault="0005362F" w:rsidP="002D11CF">
            <w:pPr>
              <w:spacing w:after="0" w:line="240" w:lineRule="auto"/>
              <w:jc w:val="center"/>
              <w:rPr>
                <w:rFonts w:ascii="Times New Roman" w:hAnsi="Times New Roman" w:cs="Times New Roman"/>
                <w:b/>
                <w:i/>
                <w:color w:val="808080"/>
              </w:rPr>
            </w:pPr>
          </w:p>
        </w:tc>
      </w:tr>
      <w:tr w:rsidR="0005362F" w:rsidRPr="001F6DF7" w:rsidTr="002D11CF">
        <w:trPr>
          <w:trHeight w:val="507"/>
        </w:trPr>
        <w:tc>
          <w:tcPr>
            <w:tcW w:w="1134" w:type="dxa"/>
            <w:vMerge/>
            <w:vAlign w:val="center"/>
          </w:tcPr>
          <w:p w:rsidR="0005362F" w:rsidRPr="001F6DF7" w:rsidRDefault="0005362F" w:rsidP="002D11CF">
            <w:pPr>
              <w:spacing w:after="0" w:line="240" w:lineRule="auto"/>
              <w:jc w:val="center"/>
              <w:rPr>
                <w:rFonts w:ascii="Times New Roman" w:hAnsi="Times New Roman" w:cs="Times New Roman"/>
                <w:color w:val="808080"/>
              </w:rPr>
            </w:pPr>
          </w:p>
        </w:tc>
        <w:tc>
          <w:tcPr>
            <w:tcW w:w="2191" w:type="dxa"/>
            <w:gridSpan w:val="2"/>
            <w:vAlign w:val="center"/>
          </w:tcPr>
          <w:p w:rsidR="0005362F" w:rsidRPr="000A66AA" w:rsidRDefault="0005362F" w:rsidP="002D11CF">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9.</w:t>
            </w:r>
            <w:r>
              <w:rPr>
                <w:rFonts w:ascii="Times New Roman" w:hAnsi="Times New Roman" w:cs="Times New Roman"/>
                <w:color w:val="808080"/>
              </w:rPr>
              <w:t>15</w:t>
            </w:r>
            <w:r w:rsidRPr="001F6DF7">
              <w:rPr>
                <w:rFonts w:ascii="Times New Roman" w:hAnsi="Times New Roman" w:cs="Times New Roman"/>
                <w:color w:val="808080"/>
              </w:rPr>
              <w:t xml:space="preserve"> za farnosť</w:t>
            </w:r>
          </w:p>
        </w:tc>
        <w:tc>
          <w:tcPr>
            <w:tcW w:w="2191" w:type="dxa"/>
            <w:gridSpan w:val="2"/>
            <w:vAlign w:val="center"/>
          </w:tcPr>
          <w:p w:rsidR="0005362F" w:rsidRPr="001F6DF7" w:rsidRDefault="0005362F" w:rsidP="002D11CF">
            <w:pPr>
              <w:spacing w:after="0" w:line="240" w:lineRule="auto"/>
              <w:jc w:val="center"/>
              <w:rPr>
                <w:rFonts w:ascii="Times New Roman" w:hAnsi="Times New Roman" w:cs="Times New Roman"/>
                <w:color w:val="808080"/>
              </w:rPr>
            </w:pPr>
            <w:r>
              <w:rPr>
                <w:rFonts w:ascii="Times New Roman" w:hAnsi="Times New Roman" w:cs="Times New Roman"/>
                <w:color w:val="808080"/>
              </w:rPr>
              <w:t>11.00 na úmysel darcu</w:t>
            </w:r>
          </w:p>
        </w:tc>
        <w:tc>
          <w:tcPr>
            <w:tcW w:w="2192" w:type="dxa"/>
            <w:gridSpan w:val="2"/>
            <w:vAlign w:val="center"/>
          </w:tcPr>
          <w:p w:rsidR="0005362F" w:rsidRPr="001F6DF7" w:rsidRDefault="0005362F" w:rsidP="002D11CF">
            <w:pPr>
              <w:spacing w:after="0" w:line="240" w:lineRule="auto"/>
              <w:jc w:val="center"/>
              <w:rPr>
                <w:rFonts w:ascii="Times New Roman" w:hAnsi="Times New Roman" w:cs="Times New Roman"/>
                <w:color w:val="808080"/>
              </w:rPr>
            </w:pPr>
            <w:r>
              <w:rPr>
                <w:rFonts w:ascii="Times New Roman" w:hAnsi="Times New Roman" w:cs="Times New Roman"/>
                <w:color w:val="808080"/>
              </w:rPr>
              <w:t>7.30 na úmysel darcu</w:t>
            </w:r>
          </w:p>
        </w:tc>
      </w:tr>
      <w:tr w:rsidR="0005362F" w:rsidRPr="001F6DF7" w:rsidTr="002D11CF">
        <w:trPr>
          <w:trHeight w:val="218"/>
        </w:trPr>
        <w:tc>
          <w:tcPr>
            <w:tcW w:w="1134" w:type="dxa"/>
            <w:vMerge/>
            <w:vAlign w:val="center"/>
          </w:tcPr>
          <w:p w:rsidR="0005362F" w:rsidRPr="001F6DF7" w:rsidRDefault="0005362F" w:rsidP="002D11CF">
            <w:pPr>
              <w:spacing w:after="0" w:line="240" w:lineRule="auto"/>
              <w:jc w:val="center"/>
              <w:rPr>
                <w:rFonts w:ascii="Times New Roman" w:hAnsi="Times New Roman" w:cs="Times New Roman"/>
                <w:color w:val="808080"/>
              </w:rPr>
            </w:pPr>
          </w:p>
        </w:tc>
        <w:tc>
          <w:tcPr>
            <w:tcW w:w="6574" w:type="dxa"/>
            <w:gridSpan w:val="6"/>
          </w:tcPr>
          <w:p w:rsidR="0005362F" w:rsidRPr="001F6DF7" w:rsidRDefault="0005362F" w:rsidP="002D11CF">
            <w:pPr>
              <w:spacing w:after="0" w:line="240" w:lineRule="auto"/>
              <w:rPr>
                <w:rFonts w:ascii="Times New Roman" w:hAnsi="Times New Roman" w:cs="Times New Roman"/>
                <w:b/>
                <w:color w:val="808080"/>
              </w:rPr>
            </w:pPr>
            <w:r w:rsidRPr="001F6DF7">
              <w:rPr>
                <w:rFonts w:ascii="Times New Roman" w:hAnsi="Times New Roman" w:cs="Times New Roman"/>
                <w:color w:val="808080"/>
              </w:rPr>
              <w:t xml:space="preserve">Prosby Čičava: </w:t>
            </w:r>
          </w:p>
        </w:tc>
      </w:tr>
    </w:tbl>
    <w:p w:rsidR="00D44829" w:rsidRDefault="0066466D" w:rsidP="00672A85">
      <w:pPr>
        <w:pStyle w:val="Normlnywebov"/>
        <w:spacing w:before="0" w:after="0"/>
        <w:jc w:val="both"/>
        <w:rPr>
          <w:b/>
          <w:color w:val="808080"/>
          <w:sz w:val="21"/>
          <w:szCs w:val="21"/>
        </w:rPr>
      </w:pPr>
      <w:r w:rsidRPr="003A3910">
        <w:rPr>
          <w:color w:val="808080"/>
          <w:sz w:val="21"/>
          <w:szCs w:val="21"/>
        </w:rPr>
        <w:t xml:space="preserve">Úmysel modlitby: </w:t>
      </w:r>
      <w:r w:rsidR="00672A85" w:rsidRPr="003A3910">
        <w:rPr>
          <w:b/>
          <w:color w:val="808080"/>
          <w:sz w:val="21"/>
          <w:szCs w:val="21"/>
        </w:rPr>
        <w:t xml:space="preserve">za </w:t>
      </w:r>
      <w:r w:rsidR="00942AB5" w:rsidRPr="003A3910">
        <w:rPr>
          <w:b/>
          <w:color w:val="808080"/>
          <w:sz w:val="21"/>
          <w:szCs w:val="21"/>
        </w:rPr>
        <w:t>farnosť, všetkých veriacich i neveriacich, chorých, zablúdených.</w:t>
      </w:r>
    </w:p>
    <w:sectPr w:rsidR="00D44829"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16" w:rsidRDefault="00C84B16">
      <w:pPr>
        <w:spacing w:after="0" w:line="240" w:lineRule="auto"/>
      </w:pPr>
      <w:r>
        <w:separator/>
      </w:r>
    </w:p>
  </w:endnote>
  <w:endnote w:type="continuationSeparator" w:id="0">
    <w:p w:rsidR="00C84B16" w:rsidRDefault="00C8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F46B1A">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16" w:rsidRDefault="00C84B16">
      <w:pPr>
        <w:spacing w:after="0" w:line="240" w:lineRule="auto"/>
      </w:pPr>
      <w:r>
        <w:separator/>
      </w:r>
    </w:p>
  </w:footnote>
  <w:footnote w:type="continuationSeparator" w:id="0">
    <w:p w:rsidR="00C84B16" w:rsidRDefault="00C84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709D"/>
    <w:rsid w:val="000376C7"/>
    <w:rsid w:val="00044D6B"/>
    <w:rsid w:val="0005362F"/>
    <w:rsid w:val="00054817"/>
    <w:rsid w:val="00056543"/>
    <w:rsid w:val="00061099"/>
    <w:rsid w:val="000610F4"/>
    <w:rsid w:val="00062289"/>
    <w:rsid w:val="000630BC"/>
    <w:rsid w:val="00064B6B"/>
    <w:rsid w:val="000659E3"/>
    <w:rsid w:val="0006632A"/>
    <w:rsid w:val="000710EE"/>
    <w:rsid w:val="000722BA"/>
    <w:rsid w:val="00072EAD"/>
    <w:rsid w:val="00073A59"/>
    <w:rsid w:val="000740CA"/>
    <w:rsid w:val="000767A7"/>
    <w:rsid w:val="000768BB"/>
    <w:rsid w:val="00083C13"/>
    <w:rsid w:val="00085C8B"/>
    <w:rsid w:val="00090CF9"/>
    <w:rsid w:val="000A09A4"/>
    <w:rsid w:val="000A10E1"/>
    <w:rsid w:val="000A1DF4"/>
    <w:rsid w:val="000A335A"/>
    <w:rsid w:val="000A52EE"/>
    <w:rsid w:val="000A659B"/>
    <w:rsid w:val="000A66AA"/>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79E0"/>
    <w:rsid w:val="001A10E9"/>
    <w:rsid w:val="001A27AA"/>
    <w:rsid w:val="001B3038"/>
    <w:rsid w:val="001B413A"/>
    <w:rsid w:val="001B52F5"/>
    <w:rsid w:val="001B70AF"/>
    <w:rsid w:val="001C0698"/>
    <w:rsid w:val="001C305F"/>
    <w:rsid w:val="001C4523"/>
    <w:rsid w:val="001D71BE"/>
    <w:rsid w:val="001E0CFD"/>
    <w:rsid w:val="001E4336"/>
    <w:rsid w:val="001F0C35"/>
    <w:rsid w:val="001F4416"/>
    <w:rsid w:val="001F5673"/>
    <w:rsid w:val="001F5955"/>
    <w:rsid w:val="001F6475"/>
    <w:rsid w:val="001F6831"/>
    <w:rsid w:val="001F6DF7"/>
    <w:rsid w:val="002008E5"/>
    <w:rsid w:val="002031AE"/>
    <w:rsid w:val="0020412F"/>
    <w:rsid w:val="002064A7"/>
    <w:rsid w:val="00210497"/>
    <w:rsid w:val="00210E0B"/>
    <w:rsid w:val="00211E2D"/>
    <w:rsid w:val="00213258"/>
    <w:rsid w:val="00214186"/>
    <w:rsid w:val="002149C3"/>
    <w:rsid w:val="002149E5"/>
    <w:rsid w:val="00214DB5"/>
    <w:rsid w:val="002201B9"/>
    <w:rsid w:val="002209F7"/>
    <w:rsid w:val="0023529C"/>
    <w:rsid w:val="00240A94"/>
    <w:rsid w:val="00243EA5"/>
    <w:rsid w:val="00251A7F"/>
    <w:rsid w:val="00257147"/>
    <w:rsid w:val="00257E1E"/>
    <w:rsid w:val="002600AB"/>
    <w:rsid w:val="00263349"/>
    <w:rsid w:val="00264DE9"/>
    <w:rsid w:val="00266A72"/>
    <w:rsid w:val="00276C21"/>
    <w:rsid w:val="00284AAA"/>
    <w:rsid w:val="0029405B"/>
    <w:rsid w:val="002A6B2D"/>
    <w:rsid w:val="002B11A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797"/>
    <w:rsid w:val="00323C5C"/>
    <w:rsid w:val="00323E4E"/>
    <w:rsid w:val="003334AA"/>
    <w:rsid w:val="0033426B"/>
    <w:rsid w:val="00336BB6"/>
    <w:rsid w:val="00340E53"/>
    <w:rsid w:val="00341237"/>
    <w:rsid w:val="0034257B"/>
    <w:rsid w:val="003455CB"/>
    <w:rsid w:val="00354FA2"/>
    <w:rsid w:val="003554C6"/>
    <w:rsid w:val="0035603B"/>
    <w:rsid w:val="00356213"/>
    <w:rsid w:val="00356347"/>
    <w:rsid w:val="00357F9B"/>
    <w:rsid w:val="00361C55"/>
    <w:rsid w:val="00367C94"/>
    <w:rsid w:val="00370EAE"/>
    <w:rsid w:val="0037432A"/>
    <w:rsid w:val="0037437F"/>
    <w:rsid w:val="00385763"/>
    <w:rsid w:val="003859BE"/>
    <w:rsid w:val="003867D8"/>
    <w:rsid w:val="0039066F"/>
    <w:rsid w:val="00390FD9"/>
    <w:rsid w:val="00392D39"/>
    <w:rsid w:val="00393319"/>
    <w:rsid w:val="003939CD"/>
    <w:rsid w:val="00394D58"/>
    <w:rsid w:val="00396F9A"/>
    <w:rsid w:val="003A3910"/>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D64ED"/>
    <w:rsid w:val="003E08F3"/>
    <w:rsid w:val="003E4625"/>
    <w:rsid w:val="003E5E12"/>
    <w:rsid w:val="003F0ABC"/>
    <w:rsid w:val="003F0B01"/>
    <w:rsid w:val="003F1FC7"/>
    <w:rsid w:val="003F4557"/>
    <w:rsid w:val="003F6359"/>
    <w:rsid w:val="003F68CF"/>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E5DFA"/>
    <w:rsid w:val="004F08C9"/>
    <w:rsid w:val="004F0A91"/>
    <w:rsid w:val="004F3BCB"/>
    <w:rsid w:val="00502511"/>
    <w:rsid w:val="00505675"/>
    <w:rsid w:val="00510673"/>
    <w:rsid w:val="00511315"/>
    <w:rsid w:val="005132EB"/>
    <w:rsid w:val="00513C22"/>
    <w:rsid w:val="00513E18"/>
    <w:rsid w:val="00514A94"/>
    <w:rsid w:val="00514AF3"/>
    <w:rsid w:val="00520A1C"/>
    <w:rsid w:val="005221F2"/>
    <w:rsid w:val="00523062"/>
    <w:rsid w:val="00526BE4"/>
    <w:rsid w:val="00526DE5"/>
    <w:rsid w:val="005317C4"/>
    <w:rsid w:val="00535E0F"/>
    <w:rsid w:val="00536177"/>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5356"/>
    <w:rsid w:val="005654B6"/>
    <w:rsid w:val="0057111D"/>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5F6631"/>
    <w:rsid w:val="00601F90"/>
    <w:rsid w:val="0060227D"/>
    <w:rsid w:val="00606D54"/>
    <w:rsid w:val="00612F63"/>
    <w:rsid w:val="00617457"/>
    <w:rsid w:val="00617928"/>
    <w:rsid w:val="00621FAF"/>
    <w:rsid w:val="00625720"/>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2E94"/>
    <w:rsid w:val="006B72D1"/>
    <w:rsid w:val="006C41E1"/>
    <w:rsid w:val="006C7F47"/>
    <w:rsid w:val="006E2B89"/>
    <w:rsid w:val="006F0692"/>
    <w:rsid w:val="00700B18"/>
    <w:rsid w:val="00706274"/>
    <w:rsid w:val="00707DE3"/>
    <w:rsid w:val="00713AC4"/>
    <w:rsid w:val="0071468F"/>
    <w:rsid w:val="00716BFD"/>
    <w:rsid w:val="007173F6"/>
    <w:rsid w:val="00717A82"/>
    <w:rsid w:val="00727214"/>
    <w:rsid w:val="0072762B"/>
    <w:rsid w:val="00731A13"/>
    <w:rsid w:val="00732556"/>
    <w:rsid w:val="00734F17"/>
    <w:rsid w:val="00741E10"/>
    <w:rsid w:val="00744A63"/>
    <w:rsid w:val="00745B1D"/>
    <w:rsid w:val="00747A6E"/>
    <w:rsid w:val="007536F9"/>
    <w:rsid w:val="00753D06"/>
    <w:rsid w:val="00754B6F"/>
    <w:rsid w:val="00754E0B"/>
    <w:rsid w:val="00763486"/>
    <w:rsid w:val="00764BBA"/>
    <w:rsid w:val="00770909"/>
    <w:rsid w:val="00770E9A"/>
    <w:rsid w:val="00772A57"/>
    <w:rsid w:val="0077736B"/>
    <w:rsid w:val="007774A1"/>
    <w:rsid w:val="00784BAA"/>
    <w:rsid w:val="007921CC"/>
    <w:rsid w:val="007956EB"/>
    <w:rsid w:val="007979D1"/>
    <w:rsid w:val="007A6359"/>
    <w:rsid w:val="007A71E6"/>
    <w:rsid w:val="007B01DF"/>
    <w:rsid w:val="007B4DEB"/>
    <w:rsid w:val="007B5406"/>
    <w:rsid w:val="007B6C5D"/>
    <w:rsid w:val="007B762B"/>
    <w:rsid w:val="007B7F57"/>
    <w:rsid w:val="007C0341"/>
    <w:rsid w:val="007C05AA"/>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3177"/>
    <w:rsid w:val="007F44D0"/>
    <w:rsid w:val="007F4613"/>
    <w:rsid w:val="00800FE3"/>
    <w:rsid w:val="00801CBF"/>
    <w:rsid w:val="00804355"/>
    <w:rsid w:val="00805060"/>
    <w:rsid w:val="00805D45"/>
    <w:rsid w:val="00814A61"/>
    <w:rsid w:val="00824340"/>
    <w:rsid w:val="008272D1"/>
    <w:rsid w:val="00827382"/>
    <w:rsid w:val="00831D8A"/>
    <w:rsid w:val="00835E19"/>
    <w:rsid w:val="0083780A"/>
    <w:rsid w:val="00837B7B"/>
    <w:rsid w:val="00840175"/>
    <w:rsid w:val="008447BF"/>
    <w:rsid w:val="008449F0"/>
    <w:rsid w:val="00845169"/>
    <w:rsid w:val="00845E56"/>
    <w:rsid w:val="0085508B"/>
    <w:rsid w:val="008626B7"/>
    <w:rsid w:val="00862FA8"/>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75A4"/>
    <w:rsid w:val="009F1C66"/>
    <w:rsid w:val="009F1D03"/>
    <w:rsid w:val="009F4A16"/>
    <w:rsid w:val="009F5B4A"/>
    <w:rsid w:val="009F73DE"/>
    <w:rsid w:val="00A00754"/>
    <w:rsid w:val="00A01A34"/>
    <w:rsid w:val="00A040BD"/>
    <w:rsid w:val="00A0669D"/>
    <w:rsid w:val="00A1495E"/>
    <w:rsid w:val="00A14A41"/>
    <w:rsid w:val="00A16C6A"/>
    <w:rsid w:val="00A22F9D"/>
    <w:rsid w:val="00A23D8F"/>
    <w:rsid w:val="00A241F1"/>
    <w:rsid w:val="00A25CB2"/>
    <w:rsid w:val="00A261EB"/>
    <w:rsid w:val="00A268E0"/>
    <w:rsid w:val="00A30DE2"/>
    <w:rsid w:val="00A329A0"/>
    <w:rsid w:val="00A33333"/>
    <w:rsid w:val="00A3386D"/>
    <w:rsid w:val="00A373DB"/>
    <w:rsid w:val="00A377EF"/>
    <w:rsid w:val="00A37983"/>
    <w:rsid w:val="00A44230"/>
    <w:rsid w:val="00A5403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991"/>
    <w:rsid w:val="00AA015C"/>
    <w:rsid w:val="00AA0AC6"/>
    <w:rsid w:val="00AA0ACA"/>
    <w:rsid w:val="00AA45E9"/>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B31AC"/>
    <w:rsid w:val="00BB49F9"/>
    <w:rsid w:val="00BC1E99"/>
    <w:rsid w:val="00BC4D16"/>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4248"/>
    <w:rsid w:val="00C84B16"/>
    <w:rsid w:val="00C852F5"/>
    <w:rsid w:val="00C852F9"/>
    <w:rsid w:val="00C8719C"/>
    <w:rsid w:val="00C87711"/>
    <w:rsid w:val="00C91EA5"/>
    <w:rsid w:val="00CA0389"/>
    <w:rsid w:val="00CA6319"/>
    <w:rsid w:val="00CA6930"/>
    <w:rsid w:val="00CB1B8D"/>
    <w:rsid w:val="00CC12C7"/>
    <w:rsid w:val="00CC564C"/>
    <w:rsid w:val="00CC5921"/>
    <w:rsid w:val="00CC6EF8"/>
    <w:rsid w:val="00CD20BC"/>
    <w:rsid w:val="00CD4798"/>
    <w:rsid w:val="00CD53E5"/>
    <w:rsid w:val="00CD5EA5"/>
    <w:rsid w:val="00CE0AD2"/>
    <w:rsid w:val="00CE11A6"/>
    <w:rsid w:val="00CE14F5"/>
    <w:rsid w:val="00CE169D"/>
    <w:rsid w:val="00D02E26"/>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6F7"/>
    <w:rsid w:val="00DB599B"/>
    <w:rsid w:val="00DB6E32"/>
    <w:rsid w:val="00DC04BA"/>
    <w:rsid w:val="00DC0C1C"/>
    <w:rsid w:val="00DC23ED"/>
    <w:rsid w:val="00DC5DEC"/>
    <w:rsid w:val="00DC6859"/>
    <w:rsid w:val="00DC697F"/>
    <w:rsid w:val="00DC7004"/>
    <w:rsid w:val="00DC7202"/>
    <w:rsid w:val="00DC78A5"/>
    <w:rsid w:val="00DD0213"/>
    <w:rsid w:val="00DD2644"/>
    <w:rsid w:val="00DD2C6B"/>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76B6"/>
    <w:rsid w:val="00F01713"/>
    <w:rsid w:val="00F0741C"/>
    <w:rsid w:val="00F1165E"/>
    <w:rsid w:val="00F11878"/>
    <w:rsid w:val="00F17185"/>
    <w:rsid w:val="00F1781F"/>
    <w:rsid w:val="00F17AA4"/>
    <w:rsid w:val="00F22D18"/>
    <w:rsid w:val="00F24F98"/>
    <w:rsid w:val="00F26DA0"/>
    <w:rsid w:val="00F370BA"/>
    <w:rsid w:val="00F41DB9"/>
    <w:rsid w:val="00F4418F"/>
    <w:rsid w:val="00F44869"/>
    <w:rsid w:val="00F45131"/>
    <w:rsid w:val="00F46B1A"/>
    <w:rsid w:val="00F50CE8"/>
    <w:rsid w:val="00F51187"/>
    <w:rsid w:val="00F52471"/>
    <w:rsid w:val="00F5255C"/>
    <w:rsid w:val="00F52C30"/>
    <w:rsid w:val="00F53B7E"/>
    <w:rsid w:val="00F563B7"/>
    <w:rsid w:val="00F5789B"/>
    <w:rsid w:val="00F65905"/>
    <w:rsid w:val="00F67C49"/>
    <w:rsid w:val="00F7152D"/>
    <w:rsid w:val="00F72465"/>
    <w:rsid w:val="00F83BB7"/>
    <w:rsid w:val="00F85CE7"/>
    <w:rsid w:val="00F94014"/>
    <w:rsid w:val="00FA06FE"/>
    <w:rsid w:val="00FA4EEB"/>
    <w:rsid w:val="00FA618D"/>
    <w:rsid w:val="00FA68AF"/>
    <w:rsid w:val="00FB1719"/>
    <w:rsid w:val="00FB4613"/>
    <w:rsid w:val="00FB64F7"/>
    <w:rsid w:val="00FB67F7"/>
    <w:rsid w:val="00FB6DC2"/>
    <w:rsid w:val="00FC087C"/>
    <w:rsid w:val="00FC2B47"/>
    <w:rsid w:val="00FD3E0B"/>
    <w:rsid w:val="00FD6A97"/>
    <w:rsid w:val="00FE01F5"/>
    <w:rsid w:val="00FE0639"/>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2DB6-BEFE-40BA-94AA-79FC4A2B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1</TotalTime>
  <Pages>4</Pages>
  <Words>1907</Words>
  <Characters>10873</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ntb1</cp:lastModifiedBy>
  <cp:revision>2</cp:revision>
  <cp:lastPrinted>2019-12-14T20:27:00Z</cp:lastPrinted>
  <dcterms:created xsi:type="dcterms:W3CDTF">2019-12-28T18:41:00Z</dcterms:created>
  <dcterms:modified xsi:type="dcterms:W3CDTF">2019-12-28T18:41:00Z</dcterms:modified>
</cp:coreProperties>
</file>